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BE8D" w14:textId="77777777" w:rsidR="00A4680A" w:rsidRPr="00FB079E" w:rsidRDefault="00A4680A">
      <w:pPr>
        <w:widowControl w:val="0"/>
        <w:pBdr>
          <w:top w:val="nil"/>
          <w:left w:val="nil"/>
          <w:bottom w:val="nil"/>
          <w:right w:val="nil"/>
          <w:between w:val="nil"/>
        </w:pBdr>
        <w:spacing w:after="0"/>
        <w:rPr>
          <w:rFonts w:ascii="Lato" w:eastAsia="Arial" w:hAnsi="Lato" w:cs="Arial"/>
          <w:color w:val="000000"/>
        </w:rPr>
      </w:pPr>
    </w:p>
    <w:p w14:paraId="6CC0DF56" w14:textId="77777777" w:rsidR="00985C23" w:rsidRPr="00FB079E" w:rsidRDefault="00985C23">
      <w:pPr>
        <w:widowControl w:val="0"/>
        <w:pBdr>
          <w:top w:val="nil"/>
          <w:left w:val="nil"/>
          <w:bottom w:val="nil"/>
          <w:right w:val="nil"/>
          <w:between w:val="nil"/>
        </w:pBdr>
        <w:spacing w:after="0"/>
        <w:rPr>
          <w:rFonts w:ascii="Lato" w:eastAsia="Arial" w:hAnsi="Lato" w:cs="Arial"/>
          <w:color w:val="000000"/>
        </w:rPr>
      </w:pPr>
    </w:p>
    <w:tbl>
      <w:tblPr>
        <w:tblStyle w:val="4"/>
        <w:tblW w:w="980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3"/>
        <w:gridCol w:w="3009"/>
        <w:gridCol w:w="1816"/>
        <w:gridCol w:w="1797"/>
      </w:tblGrid>
      <w:tr w:rsidR="00A4680A" w:rsidRPr="00FB079E" w14:paraId="2BDC42E2" w14:textId="77777777" w:rsidTr="000A4C19">
        <w:trPr>
          <w:trHeight w:val="368"/>
        </w:trPr>
        <w:tc>
          <w:tcPr>
            <w:tcW w:w="8008" w:type="dxa"/>
            <w:gridSpan w:val="3"/>
            <w:tcBorders>
              <w:top w:val="nil"/>
              <w:left w:val="nil"/>
              <w:bottom w:val="nil"/>
              <w:right w:val="nil"/>
            </w:tcBorders>
            <w:shd w:val="clear" w:color="auto" w:fill="auto"/>
          </w:tcPr>
          <w:p w14:paraId="4914D228" w14:textId="77777777" w:rsidR="00A4680A" w:rsidRPr="000A4C19" w:rsidRDefault="0004336D">
            <w:pPr>
              <w:tabs>
                <w:tab w:val="left" w:pos="2595"/>
                <w:tab w:val="left" w:pos="3210"/>
              </w:tabs>
              <w:jc w:val="left"/>
              <w:rPr>
                <w:rFonts w:ascii="Lato" w:eastAsia="Lato" w:hAnsi="Lato" w:cs="Lato"/>
                <w:b/>
                <w:sz w:val="20"/>
                <w:szCs w:val="20"/>
              </w:rPr>
            </w:pPr>
            <w:r w:rsidRPr="000A4C19">
              <w:rPr>
                <w:rFonts w:ascii="Lato" w:eastAsia="Lato" w:hAnsi="Lato" w:cs="Lato"/>
                <w:b/>
                <w:sz w:val="20"/>
                <w:szCs w:val="20"/>
              </w:rPr>
              <w:t>Stan na dzień sporządzenia prospektu informacyjnego</w:t>
            </w:r>
          </w:p>
        </w:tc>
        <w:tc>
          <w:tcPr>
            <w:tcW w:w="1797" w:type="dxa"/>
            <w:tcBorders>
              <w:top w:val="nil"/>
              <w:left w:val="nil"/>
              <w:bottom w:val="single" w:sz="4" w:space="0" w:color="000000"/>
              <w:right w:val="nil"/>
            </w:tcBorders>
            <w:shd w:val="clear" w:color="auto" w:fill="auto"/>
          </w:tcPr>
          <w:p w14:paraId="3ECF2571" w14:textId="77777777" w:rsidR="00A4680A" w:rsidRPr="00FB079E" w:rsidRDefault="00A4680A">
            <w:pPr>
              <w:rPr>
                <w:rFonts w:ascii="Lato" w:eastAsia="Lato" w:hAnsi="Lato" w:cs="Lato"/>
              </w:rPr>
            </w:pPr>
          </w:p>
        </w:tc>
      </w:tr>
      <w:tr w:rsidR="00A4680A" w:rsidRPr="00FB079E" w14:paraId="31661563" w14:textId="77777777" w:rsidTr="000A4C19">
        <w:trPr>
          <w:trHeight w:val="1033"/>
        </w:trPr>
        <w:tc>
          <w:tcPr>
            <w:tcW w:w="8008" w:type="dxa"/>
            <w:gridSpan w:val="3"/>
            <w:tcBorders>
              <w:top w:val="nil"/>
              <w:left w:val="nil"/>
              <w:bottom w:val="nil"/>
              <w:right w:val="single" w:sz="4" w:space="0" w:color="000000"/>
            </w:tcBorders>
            <w:shd w:val="clear" w:color="auto" w:fill="auto"/>
          </w:tcPr>
          <w:p w14:paraId="3BFEA1FB" w14:textId="77777777" w:rsidR="00A4680A" w:rsidRPr="00FB079E" w:rsidRDefault="00A4680A">
            <w:pPr>
              <w:rPr>
                <w:rFonts w:ascii="Lato" w:eastAsia="Lato" w:hAnsi="Lato" w:cs="Lato"/>
                <w:b/>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3298F7C5" w14:textId="1A02550D" w:rsidR="00A4680A" w:rsidRPr="00FB079E" w:rsidRDefault="00C3049A" w:rsidP="007C490E">
            <w:pPr>
              <w:rPr>
                <w:rFonts w:ascii="Lato" w:eastAsia="Lato" w:hAnsi="Lato" w:cs="Lato"/>
              </w:rPr>
            </w:pPr>
            <w:r>
              <w:rPr>
                <w:rFonts w:ascii="Lato" w:eastAsia="Lato" w:hAnsi="Lato" w:cs="Lato"/>
              </w:rPr>
              <w:t>….</w:t>
            </w:r>
            <w:r w:rsidR="00380DEE">
              <w:rPr>
                <w:rFonts w:ascii="Lato" w:eastAsia="Lato" w:hAnsi="Lato" w:cs="Lato"/>
              </w:rPr>
              <w:t>.2026</w:t>
            </w:r>
          </w:p>
        </w:tc>
      </w:tr>
      <w:tr w:rsidR="00A4680A" w:rsidRPr="00FB079E" w14:paraId="5FA859DB" w14:textId="77777777" w:rsidTr="00AE27DB">
        <w:trPr>
          <w:trHeight w:val="602"/>
        </w:trPr>
        <w:tc>
          <w:tcPr>
            <w:tcW w:w="9805" w:type="dxa"/>
            <w:gridSpan w:val="4"/>
            <w:tcBorders>
              <w:top w:val="nil"/>
              <w:left w:val="nil"/>
              <w:bottom w:val="nil"/>
              <w:right w:val="nil"/>
            </w:tcBorders>
            <w:shd w:val="clear" w:color="auto" w:fill="auto"/>
          </w:tcPr>
          <w:p w14:paraId="344F421E" w14:textId="77777777" w:rsidR="00A4680A" w:rsidRPr="00FB079E" w:rsidRDefault="0004336D">
            <w:pPr>
              <w:rPr>
                <w:rFonts w:ascii="Lato" w:eastAsia="Lato" w:hAnsi="Lato" w:cs="Lato"/>
                <w:b/>
              </w:rPr>
            </w:pPr>
            <w:r w:rsidRPr="00FB079E">
              <w:rPr>
                <w:rFonts w:ascii="Lato" w:eastAsia="Lato" w:hAnsi="Lato" w:cs="Lato"/>
                <w:b/>
              </w:rPr>
              <w:t>PROSPEKT INFORMACYJNY</w:t>
            </w:r>
          </w:p>
        </w:tc>
      </w:tr>
      <w:tr w:rsidR="00A4680A" w:rsidRPr="00FB079E" w14:paraId="0E3757E2" w14:textId="77777777" w:rsidTr="00AE27DB">
        <w:trPr>
          <w:trHeight w:val="368"/>
        </w:trPr>
        <w:tc>
          <w:tcPr>
            <w:tcW w:w="9805" w:type="dxa"/>
            <w:gridSpan w:val="4"/>
            <w:tcBorders>
              <w:top w:val="nil"/>
              <w:left w:val="nil"/>
              <w:bottom w:val="nil"/>
              <w:right w:val="nil"/>
            </w:tcBorders>
            <w:shd w:val="clear" w:color="auto" w:fill="auto"/>
          </w:tcPr>
          <w:p w14:paraId="588C020B" w14:textId="77777777" w:rsidR="00A4680A" w:rsidRPr="00FB079E" w:rsidRDefault="0004336D">
            <w:pPr>
              <w:rPr>
                <w:rFonts w:ascii="Lato" w:eastAsia="Lato" w:hAnsi="Lato" w:cs="Lato"/>
                <w:b/>
              </w:rPr>
            </w:pPr>
            <w:r w:rsidRPr="00FB079E">
              <w:rPr>
                <w:rFonts w:ascii="Lato" w:eastAsia="Lato" w:hAnsi="Lato" w:cs="Lato"/>
                <w:b/>
              </w:rPr>
              <w:t>CZĘŚĆ OGÓLNA</w:t>
            </w:r>
          </w:p>
        </w:tc>
      </w:tr>
      <w:tr w:rsidR="00A4680A" w:rsidRPr="00FB079E" w14:paraId="55D9D20D" w14:textId="77777777" w:rsidTr="00AE27DB">
        <w:trPr>
          <w:trHeight w:val="602"/>
        </w:trPr>
        <w:tc>
          <w:tcPr>
            <w:tcW w:w="9805" w:type="dxa"/>
            <w:gridSpan w:val="4"/>
            <w:tcBorders>
              <w:top w:val="nil"/>
              <w:left w:val="nil"/>
              <w:right w:val="nil"/>
            </w:tcBorders>
            <w:shd w:val="clear" w:color="auto" w:fill="auto"/>
          </w:tcPr>
          <w:p w14:paraId="7C33448D" w14:textId="77777777" w:rsidR="00A4680A" w:rsidRPr="00FB079E" w:rsidRDefault="0004336D">
            <w:pPr>
              <w:rPr>
                <w:rFonts w:ascii="Lato" w:eastAsia="Lato" w:hAnsi="Lato" w:cs="Lato"/>
                <w:b/>
              </w:rPr>
            </w:pPr>
            <w:r w:rsidRPr="00FB079E">
              <w:rPr>
                <w:rFonts w:ascii="Lato" w:eastAsia="Lato" w:hAnsi="Lato" w:cs="Lato"/>
                <w:b/>
              </w:rPr>
              <w:t>I. DANE IDENTYFIKACYJNE I KONTAKTOWE DOTYCZĄCE DEWELOPERA</w:t>
            </w:r>
          </w:p>
        </w:tc>
      </w:tr>
      <w:tr w:rsidR="00A4680A" w:rsidRPr="00FB079E" w14:paraId="0B66BB1F" w14:textId="77777777" w:rsidTr="00AE27DB">
        <w:trPr>
          <w:trHeight w:val="786"/>
        </w:trPr>
        <w:tc>
          <w:tcPr>
            <w:tcW w:w="9805" w:type="dxa"/>
            <w:gridSpan w:val="4"/>
            <w:shd w:val="clear" w:color="auto" w:fill="BFBFBF"/>
          </w:tcPr>
          <w:p w14:paraId="205C2E3E" w14:textId="77777777" w:rsidR="00A4680A" w:rsidRPr="00FB079E" w:rsidRDefault="0004336D">
            <w:pPr>
              <w:pBdr>
                <w:top w:val="nil"/>
                <w:left w:val="nil"/>
                <w:bottom w:val="nil"/>
                <w:right w:val="nil"/>
                <w:between w:val="nil"/>
              </w:pBdr>
              <w:spacing w:before="120" w:after="200" w:line="276" w:lineRule="auto"/>
              <w:jc w:val="left"/>
              <w:rPr>
                <w:rFonts w:ascii="Lato" w:eastAsia="Lato" w:hAnsi="Lato" w:cs="Lato"/>
                <w:b/>
                <w:color w:val="000000"/>
              </w:rPr>
            </w:pPr>
            <w:r w:rsidRPr="00FB079E">
              <w:rPr>
                <w:rFonts w:ascii="Lato" w:eastAsia="Lato" w:hAnsi="Lato" w:cs="Lato"/>
                <w:b/>
                <w:color w:val="000000"/>
              </w:rPr>
              <w:t>DANE DEWELOPERA</w:t>
            </w:r>
          </w:p>
        </w:tc>
      </w:tr>
      <w:tr w:rsidR="00A4680A" w:rsidRPr="00FB079E" w14:paraId="612082DC" w14:textId="77777777" w:rsidTr="000A4C19">
        <w:trPr>
          <w:trHeight w:val="786"/>
        </w:trPr>
        <w:tc>
          <w:tcPr>
            <w:tcW w:w="3183" w:type="dxa"/>
            <w:shd w:val="clear" w:color="auto" w:fill="D9D9D9"/>
          </w:tcPr>
          <w:p w14:paraId="7F254962" w14:textId="77777777" w:rsidR="00A4680A" w:rsidRPr="00FB079E" w:rsidRDefault="0004336D">
            <w:pPr>
              <w:pBdr>
                <w:top w:val="nil"/>
                <w:left w:val="nil"/>
                <w:bottom w:val="nil"/>
                <w:right w:val="nil"/>
                <w:between w:val="nil"/>
              </w:pBdr>
              <w:spacing w:before="40" w:after="200" w:line="276" w:lineRule="auto"/>
              <w:jc w:val="left"/>
              <w:rPr>
                <w:rFonts w:ascii="Lato" w:eastAsia="Lato" w:hAnsi="Lato" w:cs="Lato"/>
                <w:color w:val="000000"/>
              </w:rPr>
            </w:pPr>
            <w:r w:rsidRPr="00FB079E">
              <w:rPr>
                <w:rFonts w:ascii="Lato" w:eastAsia="Lato" w:hAnsi="Lato" w:cs="Lato"/>
                <w:color w:val="000000"/>
              </w:rPr>
              <w:t>Deweloper</w:t>
            </w:r>
          </w:p>
        </w:tc>
        <w:tc>
          <w:tcPr>
            <w:tcW w:w="6622" w:type="dxa"/>
            <w:gridSpan w:val="3"/>
            <w:tcBorders>
              <w:bottom w:val="nil"/>
            </w:tcBorders>
          </w:tcPr>
          <w:p w14:paraId="547D2C7C" w14:textId="0977FF2E" w:rsidR="00A4680A" w:rsidRPr="00FB079E" w:rsidRDefault="00FB079E" w:rsidP="000A4C19">
            <w:pPr>
              <w:spacing w:after="60" w:line="276" w:lineRule="auto"/>
              <w:rPr>
                <w:rFonts w:ascii="Lato" w:eastAsia="Lato" w:hAnsi="Lato" w:cs="Lato"/>
                <w:color w:val="000000"/>
              </w:rPr>
            </w:pPr>
            <w:r>
              <w:rPr>
                <w:rFonts w:ascii="Lato" w:eastAsia="Lato" w:hAnsi="Lato" w:cs="Lato"/>
                <w:color w:val="000000"/>
              </w:rPr>
              <w:t>RJ HOUSE SP</w:t>
            </w:r>
            <w:r w:rsidR="004604D4">
              <w:rPr>
                <w:rFonts w:ascii="Lato" w:eastAsia="Lato" w:hAnsi="Lato" w:cs="Lato"/>
                <w:color w:val="000000"/>
              </w:rPr>
              <w:t>ÓŁKA Z OGRANICZONĄ ODPOWIEDZIALNOŚCIĄ</w:t>
            </w:r>
          </w:p>
        </w:tc>
      </w:tr>
      <w:tr w:rsidR="00A4680A" w:rsidRPr="00FB079E" w14:paraId="60F3904F" w14:textId="77777777" w:rsidTr="000A4C19">
        <w:trPr>
          <w:trHeight w:val="691"/>
        </w:trPr>
        <w:tc>
          <w:tcPr>
            <w:tcW w:w="3183" w:type="dxa"/>
            <w:shd w:val="clear" w:color="auto" w:fill="D9D9D9"/>
          </w:tcPr>
          <w:p w14:paraId="55BA1D1A" w14:textId="77777777" w:rsidR="00A4680A" w:rsidRPr="00FB079E" w:rsidRDefault="0004336D">
            <w:pPr>
              <w:pBdr>
                <w:top w:val="nil"/>
                <w:left w:val="nil"/>
                <w:bottom w:val="nil"/>
                <w:right w:val="nil"/>
                <w:between w:val="nil"/>
              </w:pBdr>
              <w:spacing w:before="40" w:after="200" w:line="276" w:lineRule="auto"/>
              <w:jc w:val="left"/>
              <w:rPr>
                <w:rFonts w:ascii="Lato" w:eastAsia="Lato" w:hAnsi="Lato" w:cs="Lato"/>
                <w:color w:val="000000"/>
              </w:rPr>
            </w:pPr>
            <w:r w:rsidRPr="00FB079E">
              <w:rPr>
                <w:rFonts w:ascii="Lato" w:eastAsia="Lato" w:hAnsi="Lato" w:cs="Lato"/>
                <w:color w:val="000000"/>
              </w:rPr>
              <w:t>Adres</w:t>
            </w:r>
          </w:p>
        </w:tc>
        <w:tc>
          <w:tcPr>
            <w:tcW w:w="6622" w:type="dxa"/>
            <w:gridSpan w:val="3"/>
            <w:tcBorders>
              <w:bottom w:val="nil"/>
            </w:tcBorders>
          </w:tcPr>
          <w:p w14:paraId="5FFB3F4B" w14:textId="77777777" w:rsidR="00A4680A" w:rsidRPr="00FB079E" w:rsidRDefault="00A4680A">
            <w:pPr>
              <w:pBdr>
                <w:top w:val="nil"/>
                <w:left w:val="nil"/>
                <w:bottom w:val="nil"/>
                <w:right w:val="nil"/>
                <w:between w:val="nil"/>
              </w:pBdr>
              <w:spacing w:before="30" w:line="276" w:lineRule="auto"/>
              <w:jc w:val="left"/>
              <w:rPr>
                <w:rFonts w:ascii="Lato" w:eastAsia="Lato" w:hAnsi="Lato" w:cs="Lato"/>
                <w:color w:val="000000"/>
              </w:rPr>
            </w:pPr>
          </w:p>
          <w:p w14:paraId="44B7F9B6" w14:textId="76975A11" w:rsidR="00A4680A" w:rsidRPr="00FB079E" w:rsidRDefault="00FB079E" w:rsidP="000A4C19">
            <w:pPr>
              <w:pBdr>
                <w:top w:val="nil"/>
                <w:left w:val="nil"/>
                <w:bottom w:val="nil"/>
                <w:right w:val="nil"/>
                <w:between w:val="nil"/>
              </w:pBdr>
              <w:spacing w:after="200" w:line="276" w:lineRule="auto"/>
              <w:rPr>
                <w:rFonts w:ascii="Lato" w:eastAsia="Lato" w:hAnsi="Lato" w:cs="Lato"/>
                <w:color w:val="000000"/>
              </w:rPr>
            </w:pPr>
            <w:r>
              <w:rPr>
                <w:rFonts w:ascii="Lato" w:eastAsia="Lato" w:hAnsi="Lato" w:cs="Lato"/>
                <w:color w:val="000000"/>
              </w:rPr>
              <w:t>05-120 Legionowo, ul. Siwińskiego 11/139</w:t>
            </w:r>
          </w:p>
        </w:tc>
      </w:tr>
      <w:tr w:rsidR="00A4680A" w:rsidRPr="00FB079E" w14:paraId="5F93A9CD" w14:textId="77777777" w:rsidTr="000A4C19">
        <w:trPr>
          <w:trHeight w:val="496"/>
        </w:trPr>
        <w:tc>
          <w:tcPr>
            <w:tcW w:w="3183" w:type="dxa"/>
            <w:shd w:val="clear" w:color="auto" w:fill="D9D9D9"/>
          </w:tcPr>
          <w:p w14:paraId="3E4E34B6" w14:textId="77777777" w:rsidR="00A4680A" w:rsidRPr="00FB079E" w:rsidRDefault="0004336D">
            <w:pPr>
              <w:pBdr>
                <w:top w:val="nil"/>
                <w:left w:val="nil"/>
                <w:bottom w:val="nil"/>
                <w:right w:val="nil"/>
                <w:between w:val="nil"/>
              </w:pBdr>
              <w:spacing w:before="40" w:after="200" w:line="276" w:lineRule="auto"/>
              <w:jc w:val="left"/>
              <w:rPr>
                <w:rFonts w:ascii="Lato" w:eastAsia="Lato" w:hAnsi="Lato" w:cs="Lato"/>
                <w:color w:val="000000"/>
              </w:rPr>
            </w:pPr>
            <w:r w:rsidRPr="00FB079E">
              <w:rPr>
                <w:rFonts w:ascii="Lato" w:eastAsia="Lato" w:hAnsi="Lato" w:cs="Lato"/>
                <w:color w:val="000000"/>
              </w:rPr>
              <w:t>Nr NIP i REGON</w:t>
            </w:r>
          </w:p>
        </w:tc>
        <w:tc>
          <w:tcPr>
            <w:tcW w:w="3009" w:type="dxa"/>
            <w:tcBorders>
              <w:bottom w:val="nil"/>
            </w:tcBorders>
          </w:tcPr>
          <w:p w14:paraId="5949090D" w14:textId="3E27BA24" w:rsidR="00A4680A" w:rsidRPr="00FB079E" w:rsidRDefault="0004336D">
            <w:pPr>
              <w:pBdr>
                <w:top w:val="nil"/>
                <w:left w:val="nil"/>
                <w:bottom w:val="nil"/>
                <w:right w:val="nil"/>
                <w:between w:val="nil"/>
              </w:pBdr>
              <w:spacing w:after="200" w:line="276" w:lineRule="auto"/>
              <w:jc w:val="left"/>
              <w:rPr>
                <w:rFonts w:ascii="Lato" w:eastAsia="Lato" w:hAnsi="Lato" w:cs="Lato"/>
                <w:color w:val="000000"/>
              </w:rPr>
            </w:pPr>
            <w:r w:rsidRPr="00FB079E">
              <w:rPr>
                <w:rFonts w:ascii="Lato" w:eastAsia="Lato" w:hAnsi="Lato" w:cs="Lato"/>
                <w:color w:val="000000"/>
              </w:rPr>
              <w:t xml:space="preserve">NIP: </w:t>
            </w:r>
            <w:r w:rsidR="00FB079E">
              <w:rPr>
                <w:rFonts w:ascii="Lato" w:eastAsia="Lato" w:hAnsi="Lato" w:cs="Lato"/>
                <w:color w:val="000000"/>
              </w:rPr>
              <w:t xml:space="preserve">536 </w:t>
            </w:r>
            <w:r w:rsidR="004452E5">
              <w:rPr>
                <w:rFonts w:ascii="Lato" w:eastAsia="Lato" w:hAnsi="Lato" w:cs="Lato"/>
                <w:color w:val="000000"/>
              </w:rPr>
              <w:t>–</w:t>
            </w:r>
            <w:r w:rsidR="00FB079E">
              <w:rPr>
                <w:rFonts w:ascii="Lato" w:eastAsia="Lato" w:hAnsi="Lato" w:cs="Lato"/>
                <w:color w:val="000000"/>
              </w:rPr>
              <w:t xml:space="preserve"> </w:t>
            </w:r>
            <w:r w:rsidR="004452E5">
              <w:rPr>
                <w:rFonts w:ascii="Lato" w:eastAsia="Lato" w:hAnsi="Lato" w:cs="Lato"/>
                <w:color w:val="000000"/>
              </w:rPr>
              <w:t xml:space="preserve">195 – 37 - 35 </w:t>
            </w:r>
          </w:p>
        </w:tc>
        <w:tc>
          <w:tcPr>
            <w:tcW w:w="3613" w:type="dxa"/>
            <w:gridSpan w:val="2"/>
            <w:tcBorders>
              <w:bottom w:val="nil"/>
            </w:tcBorders>
          </w:tcPr>
          <w:p w14:paraId="61ED16E1" w14:textId="4FE66DC7" w:rsidR="00A4680A" w:rsidRPr="00FB079E" w:rsidRDefault="0004336D">
            <w:pPr>
              <w:pBdr>
                <w:top w:val="nil"/>
                <w:left w:val="nil"/>
                <w:bottom w:val="nil"/>
                <w:right w:val="nil"/>
                <w:between w:val="nil"/>
              </w:pBdr>
              <w:spacing w:after="200" w:line="276" w:lineRule="auto"/>
              <w:jc w:val="left"/>
              <w:rPr>
                <w:rFonts w:ascii="Lato" w:eastAsia="Lato" w:hAnsi="Lato" w:cs="Lato"/>
                <w:color w:val="000000"/>
              </w:rPr>
            </w:pPr>
            <w:r w:rsidRPr="00FB079E">
              <w:rPr>
                <w:rFonts w:ascii="Lato" w:eastAsia="Lato" w:hAnsi="Lato" w:cs="Lato"/>
                <w:color w:val="000000"/>
              </w:rPr>
              <w:t xml:space="preserve">REGON: </w:t>
            </w:r>
            <w:r w:rsidR="004452E5">
              <w:rPr>
                <w:rFonts w:ascii="Lato" w:eastAsia="Lato" w:hAnsi="Lato" w:cs="Lato"/>
                <w:color w:val="000000"/>
              </w:rPr>
              <w:t>388665730</w:t>
            </w:r>
          </w:p>
        </w:tc>
      </w:tr>
      <w:tr w:rsidR="00A4680A" w:rsidRPr="00FB079E" w14:paraId="57C80BA2" w14:textId="77777777" w:rsidTr="000A4C19">
        <w:trPr>
          <w:trHeight w:val="602"/>
        </w:trPr>
        <w:tc>
          <w:tcPr>
            <w:tcW w:w="3183" w:type="dxa"/>
            <w:shd w:val="clear" w:color="auto" w:fill="D9D9D9"/>
          </w:tcPr>
          <w:p w14:paraId="5CD00A46" w14:textId="77777777" w:rsidR="00A4680A" w:rsidRPr="00FB079E" w:rsidRDefault="0004336D">
            <w:pPr>
              <w:pBdr>
                <w:top w:val="nil"/>
                <w:left w:val="nil"/>
                <w:bottom w:val="nil"/>
                <w:right w:val="nil"/>
                <w:between w:val="nil"/>
              </w:pBdr>
              <w:spacing w:before="40" w:after="200" w:line="276" w:lineRule="auto"/>
              <w:jc w:val="left"/>
              <w:rPr>
                <w:rFonts w:ascii="Lato" w:eastAsia="Lato" w:hAnsi="Lato" w:cs="Lato"/>
                <w:color w:val="000000"/>
              </w:rPr>
            </w:pPr>
            <w:r w:rsidRPr="00FB079E">
              <w:rPr>
                <w:rFonts w:ascii="Lato" w:eastAsia="Lato" w:hAnsi="Lato" w:cs="Lato"/>
                <w:color w:val="000000"/>
              </w:rPr>
              <w:t>Nr telefonu</w:t>
            </w:r>
          </w:p>
        </w:tc>
        <w:tc>
          <w:tcPr>
            <w:tcW w:w="6622" w:type="dxa"/>
            <w:gridSpan w:val="3"/>
          </w:tcPr>
          <w:p w14:paraId="342703C2" w14:textId="21FA89E0" w:rsidR="00A4680A" w:rsidRPr="00FB079E" w:rsidRDefault="004452E5">
            <w:pPr>
              <w:pBdr>
                <w:top w:val="nil"/>
                <w:left w:val="nil"/>
                <w:bottom w:val="nil"/>
                <w:right w:val="nil"/>
                <w:between w:val="nil"/>
              </w:pBdr>
              <w:spacing w:before="30" w:after="200" w:line="276" w:lineRule="auto"/>
              <w:jc w:val="left"/>
              <w:rPr>
                <w:rFonts w:ascii="Lato" w:eastAsia="Lato" w:hAnsi="Lato" w:cs="Lato"/>
                <w:color w:val="000000"/>
              </w:rPr>
            </w:pPr>
            <w:r>
              <w:rPr>
                <w:rFonts w:ascii="Lato" w:eastAsia="Lato" w:hAnsi="Lato" w:cs="Lato"/>
                <w:color w:val="000000"/>
              </w:rPr>
              <w:t xml:space="preserve">(+48) </w:t>
            </w:r>
            <w:r w:rsidR="008459EE">
              <w:rPr>
                <w:rFonts w:ascii="Lato" w:eastAsia="Lato" w:hAnsi="Lato" w:cs="Lato"/>
                <w:color w:val="000000"/>
              </w:rPr>
              <w:t>888 888 250</w:t>
            </w:r>
          </w:p>
        </w:tc>
      </w:tr>
      <w:tr w:rsidR="00A4680A" w:rsidRPr="00FB079E" w14:paraId="4E51FCC9" w14:textId="77777777" w:rsidTr="000A4C19">
        <w:trPr>
          <w:trHeight w:val="602"/>
        </w:trPr>
        <w:tc>
          <w:tcPr>
            <w:tcW w:w="3183" w:type="dxa"/>
            <w:shd w:val="clear" w:color="auto" w:fill="D9D9D9"/>
          </w:tcPr>
          <w:p w14:paraId="30731DBE" w14:textId="77777777" w:rsidR="00A4680A" w:rsidRPr="00FB079E" w:rsidRDefault="0004336D">
            <w:pPr>
              <w:pBdr>
                <w:top w:val="nil"/>
                <w:left w:val="nil"/>
                <w:bottom w:val="nil"/>
                <w:right w:val="nil"/>
                <w:between w:val="nil"/>
              </w:pBdr>
              <w:spacing w:before="40" w:after="200" w:line="276" w:lineRule="auto"/>
              <w:jc w:val="left"/>
              <w:rPr>
                <w:rFonts w:ascii="Lato" w:eastAsia="Lato" w:hAnsi="Lato" w:cs="Lato"/>
                <w:color w:val="000000"/>
              </w:rPr>
            </w:pPr>
            <w:r w:rsidRPr="00FB079E">
              <w:rPr>
                <w:rFonts w:ascii="Lato" w:eastAsia="Lato" w:hAnsi="Lato" w:cs="Lato"/>
                <w:color w:val="000000"/>
              </w:rPr>
              <w:t>Adres poczty elektronicznej</w:t>
            </w:r>
          </w:p>
        </w:tc>
        <w:tc>
          <w:tcPr>
            <w:tcW w:w="6622" w:type="dxa"/>
            <w:gridSpan w:val="3"/>
          </w:tcPr>
          <w:p w14:paraId="45865AB0" w14:textId="45E568C1" w:rsidR="00A4680A" w:rsidRPr="00FB079E" w:rsidRDefault="004452E5">
            <w:pPr>
              <w:pBdr>
                <w:top w:val="nil"/>
                <w:left w:val="nil"/>
                <w:bottom w:val="nil"/>
                <w:right w:val="nil"/>
                <w:between w:val="nil"/>
              </w:pBdr>
              <w:spacing w:after="200" w:line="276" w:lineRule="auto"/>
              <w:jc w:val="left"/>
              <w:rPr>
                <w:rFonts w:ascii="Lato" w:eastAsia="Lato" w:hAnsi="Lato" w:cs="Lato"/>
                <w:color w:val="000000"/>
              </w:rPr>
            </w:pPr>
            <w:r>
              <w:rPr>
                <w:rFonts w:ascii="Lato" w:eastAsia="Lato" w:hAnsi="Lato" w:cs="Lato"/>
                <w:color w:val="000000"/>
              </w:rPr>
              <w:t>biuro@rjhouse.pl</w:t>
            </w:r>
          </w:p>
        </w:tc>
      </w:tr>
      <w:tr w:rsidR="00A4680A" w:rsidRPr="00FB079E" w14:paraId="73AA6C83" w14:textId="77777777" w:rsidTr="000A4C19">
        <w:trPr>
          <w:trHeight w:val="602"/>
        </w:trPr>
        <w:tc>
          <w:tcPr>
            <w:tcW w:w="3183" w:type="dxa"/>
            <w:shd w:val="clear" w:color="auto" w:fill="D9D9D9"/>
          </w:tcPr>
          <w:p w14:paraId="3A5B859C" w14:textId="77777777" w:rsidR="00A4680A" w:rsidRPr="00FB079E" w:rsidRDefault="0004336D">
            <w:pPr>
              <w:pBdr>
                <w:top w:val="nil"/>
                <w:left w:val="nil"/>
                <w:bottom w:val="nil"/>
                <w:right w:val="nil"/>
                <w:between w:val="nil"/>
              </w:pBdr>
              <w:spacing w:before="40" w:after="200" w:line="276" w:lineRule="auto"/>
              <w:jc w:val="left"/>
              <w:rPr>
                <w:rFonts w:ascii="Lato" w:eastAsia="Lato" w:hAnsi="Lato" w:cs="Lato"/>
                <w:color w:val="000000"/>
              </w:rPr>
            </w:pPr>
            <w:r w:rsidRPr="00FB079E">
              <w:rPr>
                <w:rFonts w:ascii="Lato" w:eastAsia="Lato" w:hAnsi="Lato" w:cs="Lato"/>
                <w:color w:val="000000"/>
              </w:rPr>
              <w:t>Nr faksu</w:t>
            </w:r>
          </w:p>
        </w:tc>
        <w:tc>
          <w:tcPr>
            <w:tcW w:w="6622" w:type="dxa"/>
            <w:gridSpan w:val="3"/>
          </w:tcPr>
          <w:p w14:paraId="64217C4C" w14:textId="773F91B2" w:rsidR="00A4680A" w:rsidRPr="00FB079E" w:rsidRDefault="004452E5">
            <w:pPr>
              <w:pBdr>
                <w:top w:val="nil"/>
                <w:left w:val="nil"/>
                <w:bottom w:val="nil"/>
                <w:right w:val="nil"/>
                <w:between w:val="nil"/>
              </w:pBdr>
              <w:spacing w:before="30" w:after="200" w:line="276" w:lineRule="auto"/>
              <w:jc w:val="left"/>
              <w:rPr>
                <w:rFonts w:ascii="Lato" w:eastAsia="Lato" w:hAnsi="Lato" w:cs="Lato"/>
                <w:color w:val="000000"/>
              </w:rPr>
            </w:pPr>
            <w:r>
              <w:rPr>
                <w:rFonts w:ascii="Lato" w:eastAsia="Lato" w:hAnsi="Lato" w:cs="Lato"/>
                <w:color w:val="000000"/>
              </w:rPr>
              <w:t xml:space="preserve">- nie dotyczy - </w:t>
            </w:r>
          </w:p>
        </w:tc>
      </w:tr>
      <w:tr w:rsidR="00A4680A" w:rsidRPr="00FB079E" w14:paraId="1733E18F" w14:textId="77777777" w:rsidTr="000A4C19">
        <w:trPr>
          <w:trHeight w:val="602"/>
        </w:trPr>
        <w:tc>
          <w:tcPr>
            <w:tcW w:w="3183" w:type="dxa"/>
            <w:tcBorders>
              <w:bottom w:val="single" w:sz="4" w:space="0" w:color="000000"/>
            </w:tcBorders>
            <w:shd w:val="clear" w:color="auto" w:fill="D9D9D9"/>
          </w:tcPr>
          <w:p w14:paraId="6C11D5EC" w14:textId="77777777" w:rsidR="00A4680A" w:rsidRPr="00FB079E" w:rsidRDefault="0004336D">
            <w:pPr>
              <w:pBdr>
                <w:top w:val="nil"/>
                <w:left w:val="nil"/>
                <w:bottom w:val="nil"/>
                <w:right w:val="nil"/>
                <w:between w:val="nil"/>
              </w:pBdr>
              <w:spacing w:before="40" w:after="200" w:line="276" w:lineRule="auto"/>
              <w:jc w:val="left"/>
              <w:rPr>
                <w:rFonts w:ascii="Lato" w:eastAsia="Lato" w:hAnsi="Lato" w:cs="Lato"/>
                <w:color w:val="000000"/>
              </w:rPr>
            </w:pPr>
            <w:r w:rsidRPr="00FB079E">
              <w:rPr>
                <w:rFonts w:ascii="Lato" w:eastAsia="Lato" w:hAnsi="Lato" w:cs="Lato"/>
                <w:color w:val="000000"/>
              </w:rPr>
              <w:t>Adres strony internetowej dewelopera</w:t>
            </w:r>
          </w:p>
        </w:tc>
        <w:tc>
          <w:tcPr>
            <w:tcW w:w="6622" w:type="dxa"/>
            <w:gridSpan w:val="3"/>
            <w:tcBorders>
              <w:bottom w:val="single" w:sz="4" w:space="0" w:color="000000"/>
            </w:tcBorders>
          </w:tcPr>
          <w:p w14:paraId="0348B427" w14:textId="425DED47" w:rsidR="00A4680A" w:rsidRPr="00FB079E" w:rsidRDefault="004452E5">
            <w:pPr>
              <w:pBdr>
                <w:top w:val="nil"/>
                <w:left w:val="nil"/>
                <w:bottom w:val="nil"/>
                <w:right w:val="nil"/>
                <w:between w:val="nil"/>
              </w:pBdr>
              <w:spacing w:before="30" w:after="200" w:line="276" w:lineRule="auto"/>
              <w:jc w:val="left"/>
              <w:rPr>
                <w:rFonts w:ascii="Lato" w:eastAsia="Lato" w:hAnsi="Lato" w:cs="Lato"/>
                <w:color w:val="000000"/>
              </w:rPr>
            </w:pPr>
            <w:r w:rsidRPr="00CA0700">
              <w:rPr>
                <w:rFonts w:ascii="Lato" w:eastAsia="Lato" w:hAnsi="Lato" w:cs="Lato"/>
                <w:color w:val="000000"/>
              </w:rPr>
              <w:t>www.17dzielnica.pl</w:t>
            </w:r>
          </w:p>
        </w:tc>
      </w:tr>
      <w:tr w:rsidR="00A4680A" w:rsidRPr="00FB079E" w14:paraId="2BD58189" w14:textId="77777777" w:rsidTr="00AE27DB">
        <w:trPr>
          <w:trHeight w:val="602"/>
        </w:trPr>
        <w:tc>
          <w:tcPr>
            <w:tcW w:w="9805" w:type="dxa"/>
            <w:gridSpan w:val="4"/>
            <w:tcBorders>
              <w:left w:val="nil"/>
              <w:right w:val="nil"/>
            </w:tcBorders>
            <w:shd w:val="clear" w:color="auto" w:fill="auto"/>
          </w:tcPr>
          <w:p w14:paraId="1463C92B" w14:textId="77777777" w:rsidR="00A4680A" w:rsidRPr="00FB079E" w:rsidRDefault="00A4680A" w:rsidP="00BB6C76">
            <w:pPr>
              <w:jc w:val="left"/>
              <w:rPr>
                <w:rFonts w:ascii="Lato" w:eastAsia="Lato" w:hAnsi="Lato" w:cs="Lato"/>
                <w:b/>
              </w:rPr>
            </w:pPr>
          </w:p>
          <w:p w14:paraId="53292B72" w14:textId="77777777" w:rsidR="00A4680A" w:rsidRPr="00FB079E" w:rsidRDefault="00A4680A">
            <w:pPr>
              <w:rPr>
                <w:rFonts w:ascii="Lato" w:eastAsia="Lato" w:hAnsi="Lato" w:cs="Lato"/>
                <w:b/>
              </w:rPr>
            </w:pPr>
          </w:p>
          <w:p w14:paraId="4E7A65E6" w14:textId="77777777" w:rsidR="00A4680A" w:rsidRPr="00FB079E" w:rsidRDefault="0004336D">
            <w:pPr>
              <w:jc w:val="left"/>
              <w:rPr>
                <w:rFonts w:ascii="Lato" w:eastAsia="Lato" w:hAnsi="Lato" w:cs="Lato"/>
                <w:b/>
              </w:rPr>
            </w:pPr>
            <w:r w:rsidRPr="00FB079E">
              <w:rPr>
                <w:rFonts w:ascii="Lato" w:eastAsia="Lato" w:hAnsi="Lato" w:cs="Lato"/>
                <w:b/>
              </w:rPr>
              <w:t>II. DOŚWIADCZENIE DEWELOPERA</w:t>
            </w:r>
          </w:p>
          <w:p w14:paraId="6D74906C" w14:textId="77777777" w:rsidR="00FB6386" w:rsidRPr="00FB079E" w:rsidRDefault="00FB6386" w:rsidP="00FB6386">
            <w:pPr>
              <w:rPr>
                <w:rFonts w:ascii="Lato" w:eastAsia="Lato" w:hAnsi="Lato" w:cs="Lato"/>
              </w:rPr>
            </w:pPr>
          </w:p>
        </w:tc>
      </w:tr>
      <w:tr w:rsidR="00A4680A" w:rsidRPr="00FB079E" w14:paraId="33D1C09F" w14:textId="77777777" w:rsidTr="00BB6C76">
        <w:trPr>
          <w:trHeight w:val="1739"/>
        </w:trPr>
        <w:tc>
          <w:tcPr>
            <w:tcW w:w="9805" w:type="dxa"/>
            <w:gridSpan w:val="4"/>
            <w:shd w:val="clear" w:color="auto" w:fill="BFBFBF"/>
          </w:tcPr>
          <w:p w14:paraId="1544C0DC" w14:textId="77777777" w:rsidR="00A4680A" w:rsidRPr="00BB6C76" w:rsidRDefault="0004336D">
            <w:pPr>
              <w:pBdr>
                <w:top w:val="nil"/>
                <w:left w:val="nil"/>
                <w:bottom w:val="nil"/>
                <w:right w:val="nil"/>
                <w:between w:val="nil"/>
              </w:pBdr>
              <w:spacing w:before="120" w:after="200" w:line="276" w:lineRule="auto"/>
              <w:jc w:val="left"/>
              <w:rPr>
                <w:rFonts w:ascii="Lato" w:eastAsia="Lato" w:hAnsi="Lato" w:cs="Lato"/>
                <w:b/>
                <w:color w:val="000000"/>
                <w:sz w:val="20"/>
                <w:szCs w:val="20"/>
              </w:rPr>
            </w:pPr>
            <w:r w:rsidRPr="00BB6C76">
              <w:rPr>
                <w:rFonts w:ascii="Lato" w:eastAsia="Lato" w:hAnsi="Lato" w:cs="Lato"/>
                <w:b/>
                <w:color w:val="000000"/>
                <w:sz w:val="20"/>
                <w:szCs w:val="20"/>
              </w:rPr>
              <w:t>HISTORIA I UDOKUMENTOWANE DOŚWIADCZENIE DEWELOPERA</w:t>
            </w:r>
          </w:p>
          <w:p w14:paraId="38D739D0" w14:textId="2BDB86F0" w:rsidR="00AE27DB" w:rsidRPr="00802937" w:rsidRDefault="00AE27DB">
            <w:pPr>
              <w:pBdr>
                <w:top w:val="nil"/>
                <w:left w:val="nil"/>
                <w:bottom w:val="nil"/>
                <w:right w:val="nil"/>
                <w:between w:val="nil"/>
              </w:pBdr>
              <w:spacing w:before="120" w:after="200" w:line="276" w:lineRule="auto"/>
              <w:jc w:val="left"/>
              <w:rPr>
                <w:rFonts w:ascii="Lato" w:eastAsia="Lato" w:hAnsi="Lato" w:cs="Lato"/>
                <w:b/>
                <w:color w:val="000000"/>
                <w:sz w:val="18"/>
                <w:szCs w:val="18"/>
              </w:rPr>
            </w:pPr>
            <w:r w:rsidRPr="00802937">
              <w:rPr>
                <w:rFonts w:ascii="Lato" w:hAnsi="Lato" w:cs="TimesNewRomanPSMT"/>
                <w:color w:val="000000"/>
                <w:sz w:val="18"/>
                <w:szCs w:val="18"/>
              </w:rPr>
              <w:t>Właścicielami spółki są dwie osoby fizyczne o łącznie ponad 20 letnim doświadczeniu w realizacji projektów deweloperskich oraz oddanych do użytku ponad 1 500  lokalach mieszkalnych (w tym m.in. budynki mieszkalne jednorodzinne i wielorodzinne; lokale usługowe) w </w:t>
            </w:r>
            <w:r w:rsidR="00845EAA" w:rsidRPr="00802937">
              <w:rPr>
                <w:rFonts w:ascii="Lato" w:hAnsi="Lato" w:cs="TimesNewRomanPSMT"/>
                <w:color w:val="000000"/>
                <w:sz w:val="18"/>
                <w:szCs w:val="18"/>
              </w:rPr>
              <w:t xml:space="preserve">ponad </w:t>
            </w:r>
            <w:r w:rsidRPr="00802937">
              <w:rPr>
                <w:rFonts w:ascii="Lato" w:hAnsi="Lato" w:cs="TimesNewRomanPSMT"/>
                <w:color w:val="000000"/>
                <w:sz w:val="18"/>
                <w:szCs w:val="18"/>
              </w:rPr>
              <w:t xml:space="preserve">30 realizacjach. Spółka powstała w wyniku podjęcia uchwały w formie aktu notarialnego sporządzonego w dniu 04.03.2021 roku przed notariuszem Piotrem Matysiakiem w kancelarii notarialnej w Warszawie Repertorium A nr 1086/2021. </w:t>
            </w:r>
          </w:p>
        </w:tc>
      </w:tr>
      <w:tr w:rsidR="00A4680A" w:rsidRPr="00FB079E" w14:paraId="32CB47AC" w14:textId="77777777" w:rsidTr="00AE27DB">
        <w:trPr>
          <w:trHeight w:val="1126"/>
        </w:trPr>
        <w:tc>
          <w:tcPr>
            <w:tcW w:w="9805" w:type="dxa"/>
            <w:gridSpan w:val="4"/>
            <w:shd w:val="clear" w:color="auto" w:fill="BFBFBF"/>
          </w:tcPr>
          <w:p w14:paraId="10D7685C" w14:textId="77777777" w:rsidR="00A4680A" w:rsidRPr="00BB6C76" w:rsidRDefault="0004336D">
            <w:pPr>
              <w:pBdr>
                <w:top w:val="nil"/>
                <w:left w:val="nil"/>
                <w:bottom w:val="nil"/>
                <w:right w:val="nil"/>
                <w:between w:val="nil"/>
              </w:pBdr>
              <w:spacing w:before="120" w:after="200" w:line="276" w:lineRule="auto"/>
              <w:jc w:val="both"/>
              <w:rPr>
                <w:rFonts w:ascii="Lato" w:eastAsia="Lato" w:hAnsi="Lato" w:cs="Lato"/>
                <w:b/>
                <w:color w:val="000000"/>
                <w:sz w:val="20"/>
                <w:szCs w:val="20"/>
              </w:rPr>
            </w:pPr>
            <w:r w:rsidRPr="00BB6C76">
              <w:rPr>
                <w:rFonts w:ascii="Lato" w:eastAsia="Lato" w:hAnsi="Lato" w:cs="Lato"/>
                <w:b/>
                <w:color w:val="000000"/>
                <w:sz w:val="20"/>
                <w:szCs w:val="20"/>
              </w:rPr>
              <w:t>PRZYKŁAD UKOŃCZONEGO PRZEDSIĘWZIĘCIA DEWELOPERSKIEGO (należy wskazać (o ile istnieją) trzy ukończone przedsięwzięcia deweloperskie, w tym ostatnie)</w:t>
            </w:r>
          </w:p>
        </w:tc>
      </w:tr>
    </w:tbl>
    <w:p w14:paraId="3B895871" w14:textId="77777777" w:rsidR="00A4680A" w:rsidRPr="00BB6C76" w:rsidRDefault="00A4680A" w:rsidP="00BB6C76">
      <w:pPr>
        <w:spacing w:after="0" w:line="240" w:lineRule="auto"/>
        <w:rPr>
          <w:rFonts w:ascii="Lato" w:eastAsia="Lato" w:hAnsi="Lato" w:cs="Lato"/>
          <w:bCs/>
        </w:rPr>
      </w:pPr>
    </w:p>
    <w:tbl>
      <w:tblPr>
        <w:tblStyle w:val="3"/>
        <w:tblW w:w="978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605"/>
      </w:tblGrid>
      <w:tr w:rsidR="00A4680A" w:rsidRPr="00FB079E" w14:paraId="75FF391F" w14:textId="77777777" w:rsidTr="00594974">
        <w:trPr>
          <w:trHeight w:val="417"/>
        </w:trPr>
        <w:tc>
          <w:tcPr>
            <w:tcW w:w="3176" w:type="dxa"/>
            <w:shd w:val="clear" w:color="auto" w:fill="D9D9D9"/>
          </w:tcPr>
          <w:p w14:paraId="1F12C16B"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Adres</w:t>
            </w:r>
          </w:p>
        </w:tc>
        <w:tc>
          <w:tcPr>
            <w:tcW w:w="6605" w:type="dxa"/>
            <w:tcBorders>
              <w:bottom w:val="single" w:sz="4" w:space="0" w:color="000000"/>
            </w:tcBorders>
          </w:tcPr>
          <w:p w14:paraId="2D92DB99" w14:textId="40793869" w:rsidR="00A4680A" w:rsidRPr="00802937" w:rsidRDefault="00BF4D9F">
            <w:pPr>
              <w:pBdr>
                <w:top w:val="nil"/>
                <w:left w:val="nil"/>
                <w:bottom w:val="nil"/>
                <w:right w:val="nil"/>
                <w:between w:val="nil"/>
              </w:pBdr>
              <w:spacing w:before="3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Gdańsk</w:t>
            </w:r>
            <w:r w:rsidR="00AE27DB" w:rsidRPr="00802937">
              <w:rPr>
                <w:rFonts w:ascii="Lato" w:eastAsia="Lato" w:hAnsi="Lato" w:cs="Lato"/>
                <w:color w:val="000000"/>
                <w:sz w:val="18"/>
                <w:szCs w:val="18"/>
              </w:rPr>
              <w:t xml:space="preserve">, ul. </w:t>
            </w:r>
            <w:r w:rsidRPr="00802937">
              <w:rPr>
                <w:rFonts w:ascii="Lato" w:eastAsia="Lato" w:hAnsi="Lato" w:cs="Lato"/>
                <w:color w:val="000000"/>
                <w:sz w:val="18"/>
                <w:szCs w:val="18"/>
              </w:rPr>
              <w:t>Aleksandra Dulin’a</w:t>
            </w:r>
          </w:p>
        </w:tc>
      </w:tr>
      <w:tr w:rsidR="00A4680A" w:rsidRPr="00FB079E" w14:paraId="6126AC4C" w14:textId="77777777" w:rsidTr="00594974">
        <w:trPr>
          <w:trHeight w:val="369"/>
        </w:trPr>
        <w:tc>
          <w:tcPr>
            <w:tcW w:w="3176" w:type="dxa"/>
            <w:shd w:val="clear" w:color="auto" w:fill="D9D9D9"/>
          </w:tcPr>
          <w:p w14:paraId="5B3F5179"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Data rozpoczęcia</w:t>
            </w:r>
          </w:p>
        </w:tc>
        <w:tc>
          <w:tcPr>
            <w:tcW w:w="6605" w:type="dxa"/>
            <w:tcBorders>
              <w:bottom w:val="single" w:sz="4" w:space="0" w:color="000000"/>
            </w:tcBorders>
          </w:tcPr>
          <w:p w14:paraId="27256880" w14:textId="2E079CB5" w:rsidR="00A4680A" w:rsidRPr="00802937" w:rsidRDefault="00BF4D9F">
            <w:pPr>
              <w:pBdr>
                <w:top w:val="nil"/>
                <w:left w:val="nil"/>
                <w:bottom w:val="nil"/>
                <w:right w:val="nil"/>
                <w:between w:val="nil"/>
              </w:pBdr>
              <w:spacing w:before="3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28.03</w:t>
            </w:r>
            <w:r w:rsidR="0034623E" w:rsidRPr="00802937">
              <w:rPr>
                <w:rFonts w:ascii="Lato" w:eastAsia="Lato" w:hAnsi="Lato" w:cs="Lato"/>
                <w:color w:val="000000"/>
                <w:sz w:val="18"/>
                <w:szCs w:val="18"/>
              </w:rPr>
              <w:t>.2022 roku</w:t>
            </w:r>
          </w:p>
        </w:tc>
      </w:tr>
      <w:tr w:rsidR="00A4680A" w:rsidRPr="00FB079E" w14:paraId="280593C5" w14:textId="77777777" w:rsidTr="00594974">
        <w:trPr>
          <w:trHeight w:val="460"/>
        </w:trPr>
        <w:tc>
          <w:tcPr>
            <w:tcW w:w="3176" w:type="dxa"/>
            <w:shd w:val="clear" w:color="auto" w:fill="D9D9D9"/>
          </w:tcPr>
          <w:p w14:paraId="23ACC97C"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highlight w:val="yellow"/>
              </w:rPr>
            </w:pPr>
            <w:r w:rsidRPr="00802151">
              <w:rPr>
                <w:rFonts w:ascii="Lato" w:eastAsia="Lato" w:hAnsi="Lato" w:cs="Lato"/>
                <w:color w:val="000000"/>
                <w:sz w:val="18"/>
                <w:szCs w:val="18"/>
              </w:rPr>
              <w:t>Data wydania ostatecznego pozwolenia na użytkowanie</w:t>
            </w:r>
          </w:p>
        </w:tc>
        <w:tc>
          <w:tcPr>
            <w:tcW w:w="6605" w:type="dxa"/>
          </w:tcPr>
          <w:p w14:paraId="36BA66C6" w14:textId="32428399" w:rsidR="00A4680A" w:rsidRPr="00E31CD1" w:rsidRDefault="00BF4D9F">
            <w:pPr>
              <w:pBdr>
                <w:top w:val="nil"/>
                <w:left w:val="nil"/>
                <w:bottom w:val="nil"/>
                <w:right w:val="nil"/>
                <w:between w:val="nil"/>
              </w:pBdr>
              <w:spacing w:before="30" w:after="200" w:line="276" w:lineRule="auto"/>
              <w:jc w:val="left"/>
              <w:rPr>
                <w:rFonts w:ascii="Lato" w:eastAsia="Lato" w:hAnsi="Lato" w:cs="Lato"/>
                <w:color w:val="000000"/>
                <w:sz w:val="18"/>
                <w:szCs w:val="18"/>
              </w:rPr>
            </w:pPr>
            <w:r>
              <w:rPr>
                <w:rFonts w:ascii="Lato" w:eastAsia="Lato" w:hAnsi="Lato" w:cs="Lato"/>
                <w:color w:val="000000"/>
                <w:sz w:val="18"/>
                <w:szCs w:val="18"/>
              </w:rPr>
              <w:t>21.02.2024 roku</w:t>
            </w:r>
          </w:p>
        </w:tc>
      </w:tr>
      <w:tr w:rsidR="00A4680A" w:rsidRPr="00FB079E" w14:paraId="7949038C" w14:textId="77777777" w:rsidTr="00594974">
        <w:trPr>
          <w:trHeight w:val="513"/>
        </w:trPr>
        <w:tc>
          <w:tcPr>
            <w:tcW w:w="9781" w:type="dxa"/>
            <w:gridSpan w:val="2"/>
            <w:tcBorders>
              <w:bottom w:val="single" w:sz="4" w:space="0" w:color="000000"/>
            </w:tcBorders>
            <w:shd w:val="clear" w:color="auto" w:fill="BFBFBF"/>
          </w:tcPr>
          <w:p w14:paraId="7902BE3C" w14:textId="77777777" w:rsidR="00A4680A" w:rsidRPr="00BB6C76" w:rsidRDefault="0004336D">
            <w:pPr>
              <w:pBdr>
                <w:top w:val="nil"/>
                <w:left w:val="nil"/>
                <w:bottom w:val="nil"/>
                <w:right w:val="nil"/>
                <w:between w:val="nil"/>
              </w:pBdr>
              <w:spacing w:before="120" w:after="200" w:line="276" w:lineRule="auto"/>
              <w:jc w:val="left"/>
              <w:rPr>
                <w:rFonts w:ascii="Lato" w:eastAsia="Lato" w:hAnsi="Lato" w:cs="Lato"/>
                <w:b/>
                <w:color w:val="000000"/>
                <w:sz w:val="20"/>
                <w:szCs w:val="20"/>
              </w:rPr>
            </w:pPr>
            <w:r w:rsidRPr="00BB6C76">
              <w:rPr>
                <w:rFonts w:ascii="Lato" w:eastAsia="Lato" w:hAnsi="Lato" w:cs="Lato"/>
                <w:b/>
                <w:color w:val="000000"/>
                <w:sz w:val="20"/>
                <w:szCs w:val="20"/>
              </w:rPr>
              <w:lastRenderedPageBreak/>
              <w:t>PRZYKŁAD INNEGO UKOŃCZONEGO PRZEDSIĘWZIĘCIA DEWELOPERSKIEGO</w:t>
            </w:r>
          </w:p>
        </w:tc>
      </w:tr>
      <w:tr w:rsidR="00A4680A" w:rsidRPr="00FB079E" w14:paraId="6639B825" w14:textId="77777777" w:rsidTr="00594974">
        <w:trPr>
          <w:trHeight w:val="309"/>
        </w:trPr>
        <w:tc>
          <w:tcPr>
            <w:tcW w:w="3176" w:type="dxa"/>
            <w:tcBorders>
              <w:bottom w:val="single" w:sz="4" w:space="0" w:color="000000"/>
            </w:tcBorders>
            <w:shd w:val="clear" w:color="auto" w:fill="D9D9D9"/>
          </w:tcPr>
          <w:p w14:paraId="011A0687"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Adres</w:t>
            </w:r>
          </w:p>
        </w:tc>
        <w:tc>
          <w:tcPr>
            <w:tcW w:w="6605" w:type="dxa"/>
            <w:tcBorders>
              <w:bottom w:val="single" w:sz="4" w:space="0" w:color="000000"/>
            </w:tcBorders>
          </w:tcPr>
          <w:p w14:paraId="5E791579" w14:textId="246DFEE8" w:rsidR="00A4680A" w:rsidRPr="00802937" w:rsidRDefault="00A80974">
            <w:pPr>
              <w:pBdr>
                <w:top w:val="nil"/>
                <w:left w:val="nil"/>
                <w:bottom w:val="nil"/>
                <w:right w:val="nil"/>
                <w:between w:val="nil"/>
              </w:pBdr>
              <w:spacing w:before="3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Zegrze</w:t>
            </w:r>
            <w:r w:rsidR="005444C1" w:rsidRPr="00802937">
              <w:rPr>
                <w:rFonts w:ascii="Lato" w:eastAsia="Lato" w:hAnsi="Lato" w:cs="Lato"/>
                <w:color w:val="000000"/>
                <w:sz w:val="18"/>
                <w:szCs w:val="18"/>
              </w:rPr>
              <w:t xml:space="preserve">, </w:t>
            </w:r>
            <w:r w:rsidR="00142892" w:rsidRPr="00802937">
              <w:rPr>
                <w:rFonts w:ascii="Lato" w:eastAsia="Lato" w:hAnsi="Lato" w:cs="Lato"/>
                <w:color w:val="000000"/>
                <w:sz w:val="18"/>
                <w:szCs w:val="18"/>
              </w:rPr>
              <w:t xml:space="preserve">ul. </w:t>
            </w:r>
            <w:r w:rsidRPr="00802937">
              <w:rPr>
                <w:rFonts w:ascii="Lato" w:eastAsia="Lato" w:hAnsi="Lato" w:cs="Lato"/>
                <w:color w:val="000000"/>
                <w:sz w:val="18"/>
                <w:szCs w:val="18"/>
              </w:rPr>
              <w:t>Oficerska 1A</w:t>
            </w:r>
          </w:p>
        </w:tc>
      </w:tr>
      <w:tr w:rsidR="00A4680A" w:rsidRPr="00FB079E" w14:paraId="3FD44EDE" w14:textId="77777777" w:rsidTr="00594974">
        <w:trPr>
          <w:trHeight w:val="389"/>
        </w:trPr>
        <w:tc>
          <w:tcPr>
            <w:tcW w:w="3176" w:type="dxa"/>
            <w:tcBorders>
              <w:bottom w:val="single" w:sz="4" w:space="0" w:color="000000"/>
            </w:tcBorders>
            <w:shd w:val="clear" w:color="auto" w:fill="D9D9D9"/>
          </w:tcPr>
          <w:p w14:paraId="4F5A4C0A"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Data rozpoczęcia</w:t>
            </w:r>
          </w:p>
        </w:tc>
        <w:tc>
          <w:tcPr>
            <w:tcW w:w="6605" w:type="dxa"/>
            <w:tcBorders>
              <w:bottom w:val="single" w:sz="4" w:space="0" w:color="000000"/>
            </w:tcBorders>
          </w:tcPr>
          <w:p w14:paraId="56240B5A" w14:textId="5457FC6D" w:rsidR="00A4680A" w:rsidRPr="00802937" w:rsidRDefault="00A80974">
            <w:pPr>
              <w:pBdr>
                <w:top w:val="nil"/>
                <w:left w:val="nil"/>
                <w:bottom w:val="nil"/>
                <w:right w:val="nil"/>
                <w:between w:val="nil"/>
              </w:pBdr>
              <w:spacing w:before="30" w:after="200" w:line="276" w:lineRule="auto"/>
              <w:jc w:val="left"/>
              <w:rPr>
                <w:rFonts w:ascii="Lato" w:eastAsia="Lato" w:hAnsi="Lato" w:cs="Lato"/>
                <w:color w:val="000000"/>
                <w:sz w:val="18"/>
                <w:szCs w:val="18"/>
              </w:rPr>
            </w:pPr>
            <w:r w:rsidRPr="00802937">
              <w:rPr>
                <w:rFonts w:ascii="Lato" w:eastAsia="Lato" w:hAnsi="Lato" w:cs="Lato"/>
                <w:sz w:val="18"/>
                <w:szCs w:val="18"/>
              </w:rPr>
              <w:t>10.01</w:t>
            </w:r>
            <w:r w:rsidR="00022DD4" w:rsidRPr="00802937">
              <w:rPr>
                <w:rFonts w:ascii="Lato" w:eastAsia="Lato" w:hAnsi="Lato" w:cs="Lato"/>
                <w:sz w:val="18"/>
                <w:szCs w:val="18"/>
              </w:rPr>
              <w:t>.2022 roku</w:t>
            </w:r>
          </w:p>
        </w:tc>
      </w:tr>
      <w:tr w:rsidR="00A4680A" w:rsidRPr="00FB079E" w14:paraId="3E890D3B" w14:textId="77777777" w:rsidTr="00594974">
        <w:trPr>
          <w:trHeight w:val="354"/>
        </w:trPr>
        <w:tc>
          <w:tcPr>
            <w:tcW w:w="3176" w:type="dxa"/>
            <w:tcBorders>
              <w:bottom w:val="single" w:sz="4" w:space="0" w:color="000000"/>
            </w:tcBorders>
            <w:shd w:val="clear" w:color="auto" w:fill="D9D9D9"/>
          </w:tcPr>
          <w:p w14:paraId="4EE265F3"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151">
              <w:rPr>
                <w:rFonts w:ascii="Lato" w:eastAsia="Lato" w:hAnsi="Lato" w:cs="Lato"/>
                <w:color w:val="000000"/>
                <w:sz w:val="18"/>
                <w:szCs w:val="18"/>
              </w:rPr>
              <w:t>Data wydania ostatecznego pozwolenia na użytkowanie</w:t>
            </w:r>
          </w:p>
        </w:tc>
        <w:tc>
          <w:tcPr>
            <w:tcW w:w="6605" w:type="dxa"/>
            <w:tcBorders>
              <w:bottom w:val="single" w:sz="4" w:space="0" w:color="000000"/>
            </w:tcBorders>
          </w:tcPr>
          <w:p w14:paraId="5E6E0A2B" w14:textId="273CEA7C" w:rsidR="00A4680A" w:rsidRPr="00802937" w:rsidRDefault="00A80974">
            <w:pPr>
              <w:pBdr>
                <w:top w:val="nil"/>
                <w:left w:val="nil"/>
                <w:bottom w:val="nil"/>
                <w:right w:val="nil"/>
                <w:between w:val="nil"/>
              </w:pBdr>
              <w:spacing w:before="30" w:after="200" w:line="276" w:lineRule="auto"/>
              <w:jc w:val="left"/>
              <w:rPr>
                <w:rFonts w:ascii="Lato" w:eastAsia="Lato" w:hAnsi="Lato" w:cs="Lato"/>
                <w:color w:val="000000"/>
                <w:sz w:val="18"/>
                <w:szCs w:val="18"/>
              </w:rPr>
            </w:pPr>
            <w:r>
              <w:rPr>
                <w:rFonts w:ascii="Lato" w:eastAsia="Lato" w:hAnsi="Lato" w:cs="Lato"/>
                <w:color w:val="000000"/>
                <w:sz w:val="18"/>
                <w:szCs w:val="18"/>
              </w:rPr>
              <w:t>25.03</w:t>
            </w:r>
            <w:r w:rsidR="00A91130">
              <w:rPr>
                <w:rFonts w:ascii="Lato" w:eastAsia="Lato" w:hAnsi="Lato" w:cs="Lato"/>
                <w:color w:val="000000"/>
                <w:sz w:val="18"/>
                <w:szCs w:val="18"/>
              </w:rPr>
              <w:t>.2024</w:t>
            </w:r>
            <w:r w:rsidR="0077798A">
              <w:rPr>
                <w:rFonts w:ascii="Lato" w:eastAsia="Lato" w:hAnsi="Lato" w:cs="Lato"/>
                <w:color w:val="000000"/>
                <w:sz w:val="18"/>
                <w:szCs w:val="18"/>
              </w:rPr>
              <w:t xml:space="preserve"> </w:t>
            </w:r>
            <w:r w:rsidR="00A91130">
              <w:rPr>
                <w:rFonts w:ascii="Lato" w:eastAsia="Lato" w:hAnsi="Lato" w:cs="Lato"/>
                <w:color w:val="000000"/>
                <w:sz w:val="18"/>
                <w:szCs w:val="18"/>
              </w:rPr>
              <w:t>r</w:t>
            </w:r>
            <w:r w:rsidR="0077798A">
              <w:rPr>
                <w:rFonts w:ascii="Lato" w:eastAsia="Lato" w:hAnsi="Lato" w:cs="Lato"/>
                <w:color w:val="000000"/>
                <w:sz w:val="18"/>
                <w:szCs w:val="18"/>
              </w:rPr>
              <w:t>oku</w:t>
            </w:r>
          </w:p>
        </w:tc>
      </w:tr>
      <w:tr w:rsidR="00A4680A" w:rsidRPr="00FB079E" w14:paraId="24507E2A" w14:textId="77777777" w:rsidTr="00594974">
        <w:trPr>
          <w:trHeight w:val="550"/>
        </w:trPr>
        <w:tc>
          <w:tcPr>
            <w:tcW w:w="9781" w:type="dxa"/>
            <w:gridSpan w:val="2"/>
            <w:tcBorders>
              <w:bottom w:val="single" w:sz="4" w:space="0" w:color="000000"/>
            </w:tcBorders>
            <w:shd w:val="clear" w:color="auto" w:fill="BFBFBF"/>
          </w:tcPr>
          <w:p w14:paraId="2ACD62B5" w14:textId="77777777" w:rsidR="00A4680A" w:rsidRPr="00FB079E" w:rsidRDefault="0004336D">
            <w:pPr>
              <w:pBdr>
                <w:top w:val="nil"/>
                <w:left w:val="nil"/>
                <w:bottom w:val="nil"/>
                <w:right w:val="nil"/>
                <w:between w:val="nil"/>
              </w:pBdr>
              <w:spacing w:before="120" w:after="200" w:line="276" w:lineRule="auto"/>
              <w:jc w:val="left"/>
              <w:rPr>
                <w:rFonts w:ascii="Lato" w:eastAsia="Lato" w:hAnsi="Lato" w:cs="Lato"/>
                <w:b/>
                <w:color w:val="000000"/>
              </w:rPr>
            </w:pPr>
            <w:r w:rsidRPr="00BB6C76">
              <w:rPr>
                <w:rFonts w:ascii="Lato" w:eastAsia="Lato" w:hAnsi="Lato" w:cs="Lato"/>
                <w:b/>
                <w:color w:val="000000"/>
                <w:sz w:val="20"/>
                <w:szCs w:val="20"/>
              </w:rPr>
              <w:t>OSTATNIE UKOŃCZONE PRZEDSIĘWZIĘCIE DEWELOPERSKIE</w:t>
            </w:r>
          </w:p>
        </w:tc>
      </w:tr>
      <w:tr w:rsidR="00A4680A" w:rsidRPr="00FB079E" w14:paraId="16154395" w14:textId="77777777" w:rsidTr="00594974">
        <w:trPr>
          <w:trHeight w:val="332"/>
        </w:trPr>
        <w:tc>
          <w:tcPr>
            <w:tcW w:w="3176" w:type="dxa"/>
            <w:tcBorders>
              <w:bottom w:val="single" w:sz="4" w:space="0" w:color="000000"/>
            </w:tcBorders>
            <w:shd w:val="clear" w:color="auto" w:fill="D9D9D9"/>
          </w:tcPr>
          <w:p w14:paraId="3F04E4E1"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Adres</w:t>
            </w:r>
          </w:p>
        </w:tc>
        <w:tc>
          <w:tcPr>
            <w:tcW w:w="6605" w:type="dxa"/>
            <w:tcBorders>
              <w:bottom w:val="single" w:sz="4" w:space="0" w:color="000000"/>
            </w:tcBorders>
          </w:tcPr>
          <w:p w14:paraId="39CD5A7D" w14:textId="73E11B8D" w:rsidR="00A4680A" w:rsidRPr="00802937" w:rsidRDefault="00A80974">
            <w:pPr>
              <w:pBdr>
                <w:top w:val="nil"/>
                <w:left w:val="nil"/>
                <w:bottom w:val="nil"/>
                <w:right w:val="nil"/>
                <w:between w:val="nil"/>
              </w:pBdr>
              <w:spacing w:before="30" w:after="200" w:line="276" w:lineRule="auto"/>
              <w:jc w:val="left"/>
              <w:rPr>
                <w:rFonts w:ascii="Lato" w:eastAsia="Lato" w:hAnsi="Lato" w:cs="Lato"/>
                <w:color w:val="000000"/>
                <w:sz w:val="18"/>
                <w:szCs w:val="18"/>
              </w:rPr>
            </w:pPr>
            <w:r>
              <w:rPr>
                <w:rFonts w:ascii="Lato" w:eastAsia="Lato" w:hAnsi="Lato" w:cs="Lato"/>
                <w:color w:val="000000"/>
                <w:sz w:val="18"/>
                <w:szCs w:val="18"/>
              </w:rPr>
              <w:t>Nowy Dwór Mazowiecki, ul. Jasna 3A</w:t>
            </w:r>
          </w:p>
        </w:tc>
      </w:tr>
      <w:tr w:rsidR="00A4680A" w:rsidRPr="00FB079E" w14:paraId="7C6645E9" w14:textId="77777777" w:rsidTr="00594974">
        <w:trPr>
          <w:trHeight w:val="226"/>
        </w:trPr>
        <w:tc>
          <w:tcPr>
            <w:tcW w:w="3176" w:type="dxa"/>
            <w:tcBorders>
              <w:bottom w:val="single" w:sz="4" w:space="0" w:color="000000"/>
            </w:tcBorders>
            <w:shd w:val="clear" w:color="auto" w:fill="D9D9D9"/>
          </w:tcPr>
          <w:p w14:paraId="48CE5A42"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Data rozpoczęcia</w:t>
            </w:r>
          </w:p>
        </w:tc>
        <w:tc>
          <w:tcPr>
            <w:tcW w:w="6605" w:type="dxa"/>
            <w:tcBorders>
              <w:bottom w:val="single" w:sz="4" w:space="0" w:color="000000"/>
            </w:tcBorders>
          </w:tcPr>
          <w:p w14:paraId="2F69797C" w14:textId="0FABD7C5" w:rsidR="00A4680A" w:rsidRPr="00802937" w:rsidRDefault="009B3BBF" w:rsidP="005444C1">
            <w:pPr>
              <w:jc w:val="left"/>
              <w:rPr>
                <w:rFonts w:ascii="Lato" w:eastAsia="Lato" w:hAnsi="Lato" w:cs="Lato"/>
                <w:sz w:val="18"/>
                <w:szCs w:val="18"/>
              </w:rPr>
            </w:pPr>
            <w:r>
              <w:rPr>
                <w:rFonts w:ascii="Lato" w:eastAsia="Lato" w:hAnsi="Lato" w:cs="Lato"/>
                <w:sz w:val="18"/>
                <w:szCs w:val="18"/>
              </w:rPr>
              <w:t>08</w:t>
            </w:r>
            <w:r w:rsidR="005444C1" w:rsidRPr="00802937">
              <w:rPr>
                <w:rFonts w:ascii="Lato" w:eastAsia="Lato" w:hAnsi="Lato" w:cs="Lato"/>
                <w:sz w:val="18"/>
                <w:szCs w:val="18"/>
              </w:rPr>
              <w:t>.01.</w:t>
            </w:r>
            <w:r>
              <w:rPr>
                <w:rFonts w:ascii="Lato" w:eastAsia="Lato" w:hAnsi="Lato" w:cs="Lato"/>
                <w:sz w:val="18"/>
                <w:szCs w:val="18"/>
              </w:rPr>
              <w:t>2024</w:t>
            </w:r>
            <w:r w:rsidR="005444C1" w:rsidRPr="00802937">
              <w:rPr>
                <w:rFonts w:ascii="Lato" w:eastAsia="Lato" w:hAnsi="Lato" w:cs="Lato"/>
                <w:sz w:val="18"/>
                <w:szCs w:val="18"/>
              </w:rPr>
              <w:t xml:space="preserve"> roku</w:t>
            </w:r>
          </w:p>
        </w:tc>
      </w:tr>
      <w:tr w:rsidR="00A4680A" w:rsidRPr="00FB079E" w14:paraId="1317F5BF" w14:textId="77777777" w:rsidTr="00E6469F">
        <w:trPr>
          <w:trHeight w:val="720"/>
        </w:trPr>
        <w:tc>
          <w:tcPr>
            <w:tcW w:w="3176" w:type="dxa"/>
            <w:tcBorders>
              <w:bottom w:val="single" w:sz="4" w:space="0" w:color="000000"/>
            </w:tcBorders>
            <w:shd w:val="clear" w:color="auto" w:fill="D9D9D9"/>
          </w:tcPr>
          <w:p w14:paraId="7A9500DD"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BD72AC">
              <w:rPr>
                <w:rFonts w:ascii="Lato" w:eastAsia="Lato" w:hAnsi="Lato" w:cs="Lato"/>
                <w:color w:val="000000"/>
                <w:sz w:val="18"/>
                <w:szCs w:val="18"/>
              </w:rPr>
              <w:t>Data wydania ostatecznego pozwolenia na użytkowanie</w:t>
            </w:r>
          </w:p>
        </w:tc>
        <w:tc>
          <w:tcPr>
            <w:tcW w:w="6605" w:type="dxa"/>
            <w:tcBorders>
              <w:bottom w:val="single" w:sz="4" w:space="0" w:color="000000"/>
            </w:tcBorders>
          </w:tcPr>
          <w:p w14:paraId="414F1CFD" w14:textId="21A810EB" w:rsidR="00A4680A" w:rsidRPr="00802937" w:rsidRDefault="009B3BBF">
            <w:pPr>
              <w:pBdr>
                <w:top w:val="nil"/>
                <w:left w:val="nil"/>
                <w:bottom w:val="nil"/>
                <w:right w:val="nil"/>
                <w:between w:val="nil"/>
              </w:pBdr>
              <w:spacing w:before="30" w:after="200" w:line="276" w:lineRule="auto"/>
              <w:jc w:val="left"/>
              <w:rPr>
                <w:rFonts w:ascii="Lato" w:eastAsia="Lato" w:hAnsi="Lato" w:cs="Lato"/>
                <w:color w:val="000000"/>
                <w:sz w:val="18"/>
                <w:szCs w:val="18"/>
              </w:rPr>
            </w:pPr>
            <w:r>
              <w:rPr>
                <w:rFonts w:ascii="Lato" w:eastAsia="Lato" w:hAnsi="Lato" w:cs="Lato"/>
                <w:color w:val="000000"/>
                <w:sz w:val="18"/>
                <w:szCs w:val="18"/>
              </w:rPr>
              <w:t>14</w:t>
            </w:r>
            <w:r w:rsidR="00BA47B5">
              <w:rPr>
                <w:rFonts w:ascii="Lato" w:eastAsia="Lato" w:hAnsi="Lato" w:cs="Lato"/>
                <w:color w:val="000000"/>
                <w:sz w:val="18"/>
                <w:szCs w:val="18"/>
              </w:rPr>
              <w:t>.03.</w:t>
            </w:r>
            <w:r>
              <w:rPr>
                <w:rFonts w:ascii="Lato" w:eastAsia="Lato" w:hAnsi="Lato" w:cs="Lato"/>
                <w:color w:val="000000"/>
                <w:sz w:val="18"/>
                <w:szCs w:val="18"/>
              </w:rPr>
              <w:t>2025</w:t>
            </w:r>
            <w:r w:rsidR="00BA47B5">
              <w:rPr>
                <w:rFonts w:ascii="Lato" w:eastAsia="Lato" w:hAnsi="Lato" w:cs="Lato"/>
                <w:color w:val="000000"/>
                <w:sz w:val="18"/>
                <w:szCs w:val="18"/>
              </w:rPr>
              <w:t xml:space="preserve"> roku</w:t>
            </w:r>
          </w:p>
        </w:tc>
      </w:tr>
      <w:tr w:rsidR="00A4680A" w:rsidRPr="00FB079E" w14:paraId="730AD244" w14:textId="77777777" w:rsidTr="00914D15">
        <w:trPr>
          <w:trHeight w:val="1352"/>
        </w:trPr>
        <w:tc>
          <w:tcPr>
            <w:tcW w:w="3176" w:type="dxa"/>
            <w:tcBorders>
              <w:bottom w:val="single" w:sz="4" w:space="0" w:color="000000"/>
            </w:tcBorders>
            <w:shd w:val="clear" w:color="auto" w:fill="D9D9D9"/>
          </w:tcPr>
          <w:p w14:paraId="0C0BFA93" w14:textId="77777777" w:rsidR="00A4680A" w:rsidRPr="00802937"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802937">
              <w:rPr>
                <w:rFonts w:ascii="Lato" w:eastAsia="Lato" w:hAnsi="Lato" w:cs="Lato"/>
                <w:color w:val="000000"/>
                <w:sz w:val="18"/>
                <w:szCs w:val="18"/>
              </w:rPr>
              <w:t>Czy przeciwko deweloperowi prowadzono (lub prowadzi  się) postępowania egzekucyjne na kwotę powyżej 100 000 zł</w:t>
            </w:r>
          </w:p>
        </w:tc>
        <w:tc>
          <w:tcPr>
            <w:tcW w:w="6605" w:type="dxa"/>
            <w:tcBorders>
              <w:bottom w:val="single" w:sz="4" w:space="0" w:color="000000"/>
            </w:tcBorders>
          </w:tcPr>
          <w:p w14:paraId="5F0101EC" w14:textId="77777777" w:rsidR="00914D15" w:rsidRPr="00802937" w:rsidRDefault="00914D15" w:rsidP="00914D15">
            <w:pPr>
              <w:autoSpaceDE w:val="0"/>
              <w:autoSpaceDN w:val="0"/>
              <w:adjustRightInd w:val="0"/>
              <w:jc w:val="both"/>
              <w:rPr>
                <w:rFonts w:ascii="Lato" w:hAnsi="Lato" w:cs="TimesNewRomanPSMT"/>
                <w:color w:val="000000"/>
                <w:sz w:val="18"/>
                <w:szCs w:val="18"/>
              </w:rPr>
            </w:pPr>
            <w:r w:rsidRPr="00802937">
              <w:rPr>
                <w:rFonts w:ascii="Lato" w:hAnsi="Lato" w:cs="TimesNewRomanPSMT"/>
                <w:color w:val="000000"/>
                <w:sz w:val="18"/>
                <w:szCs w:val="18"/>
              </w:rPr>
              <w:t>Przeciwko deweloperowi RJ HOUSE Sp. z o.o. nie prowadzono i nie prowadzi się postępowania egzekucyjnego na kwotę powyżej 100.000 zł.</w:t>
            </w:r>
          </w:p>
          <w:p w14:paraId="429897F8" w14:textId="77777777" w:rsidR="00A4680A" w:rsidRPr="00802937" w:rsidRDefault="00A4680A" w:rsidP="00914D15">
            <w:pPr>
              <w:pBdr>
                <w:top w:val="nil"/>
                <w:left w:val="nil"/>
                <w:bottom w:val="nil"/>
                <w:right w:val="nil"/>
                <w:between w:val="nil"/>
              </w:pBdr>
              <w:spacing w:after="200" w:line="276" w:lineRule="auto"/>
              <w:jc w:val="left"/>
              <w:rPr>
                <w:rFonts w:ascii="Lato" w:eastAsia="Lato" w:hAnsi="Lato" w:cs="Lato"/>
                <w:color w:val="000000"/>
                <w:sz w:val="18"/>
                <w:szCs w:val="18"/>
              </w:rPr>
            </w:pPr>
          </w:p>
        </w:tc>
      </w:tr>
    </w:tbl>
    <w:p w14:paraId="62C92214" w14:textId="77777777" w:rsidR="00A4680A" w:rsidRPr="00FB079E" w:rsidRDefault="00A4680A">
      <w:pPr>
        <w:rPr>
          <w:rFonts w:ascii="Lato" w:eastAsia="Lato" w:hAnsi="Lato" w:cs="Lato"/>
          <w:b/>
        </w:rPr>
      </w:pPr>
    </w:p>
    <w:tbl>
      <w:tblPr>
        <w:tblStyle w:val="2"/>
        <w:tblW w:w="1635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3"/>
        <w:gridCol w:w="1093"/>
        <w:gridCol w:w="2739"/>
        <w:gridCol w:w="107"/>
        <w:gridCol w:w="2877"/>
        <w:gridCol w:w="250"/>
        <w:gridCol w:w="177"/>
        <w:gridCol w:w="97"/>
        <w:gridCol w:w="256"/>
        <w:gridCol w:w="2176"/>
        <w:gridCol w:w="3833"/>
      </w:tblGrid>
      <w:tr w:rsidR="00A4680A" w:rsidRPr="00FB079E" w14:paraId="375EC0D0" w14:textId="77777777" w:rsidTr="0093442E">
        <w:trPr>
          <w:gridAfter w:val="4"/>
          <w:wAfter w:w="6362" w:type="dxa"/>
          <w:trHeight w:val="612"/>
        </w:trPr>
        <w:tc>
          <w:tcPr>
            <w:tcW w:w="9996" w:type="dxa"/>
            <w:gridSpan w:val="7"/>
            <w:tcBorders>
              <w:top w:val="nil"/>
              <w:left w:val="nil"/>
              <w:right w:val="nil"/>
            </w:tcBorders>
            <w:shd w:val="clear" w:color="auto" w:fill="auto"/>
          </w:tcPr>
          <w:p w14:paraId="592D3BDF" w14:textId="5F75706A" w:rsidR="00A4680A" w:rsidRPr="00FB079E" w:rsidRDefault="0004336D">
            <w:pPr>
              <w:jc w:val="left"/>
              <w:rPr>
                <w:rFonts w:ascii="Lato" w:eastAsia="Lato" w:hAnsi="Lato" w:cs="Lato"/>
                <w:b/>
              </w:rPr>
            </w:pPr>
            <w:r w:rsidRPr="00BB6C76">
              <w:rPr>
                <w:rFonts w:ascii="Lato" w:eastAsia="Lato" w:hAnsi="Lato" w:cs="Lato"/>
                <w:b/>
                <w:sz w:val="20"/>
                <w:szCs w:val="20"/>
              </w:rPr>
              <w:t>II. INFORMACJE DOTYCZĄCE NIERUCHOMOŚCI I PRZEDSIĘWZIĘCIA DEWELOPERSKIEGO</w:t>
            </w:r>
          </w:p>
        </w:tc>
      </w:tr>
      <w:tr w:rsidR="00A4680A" w:rsidRPr="00FB079E" w14:paraId="31334420" w14:textId="77777777" w:rsidTr="0093442E">
        <w:trPr>
          <w:gridAfter w:val="4"/>
          <w:wAfter w:w="6362" w:type="dxa"/>
          <w:trHeight w:val="799"/>
        </w:trPr>
        <w:tc>
          <w:tcPr>
            <w:tcW w:w="9996" w:type="dxa"/>
            <w:gridSpan w:val="7"/>
            <w:shd w:val="clear" w:color="auto" w:fill="BFBFBF"/>
          </w:tcPr>
          <w:p w14:paraId="4917CD7E" w14:textId="77777777" w:rsidR="00A4680A" w:rsidRPr="00FB079E" w:rsidRDefault="0004336D">
            <w:pPr>
              <w:pBdr>
                <w:top w:val="nil"/>
                <w:left w:val="nil"/>
                <w:bottom w:val="nil"/>
                <w:right w:val="nil"/>
                <w:between w:val="nil"/>
              </w:pBdr>
              <w:spacing w:before="120" w:after="200" w:line="276" w:lineRule="auto"/>
              <w:jc w:val="left"/>
              <w:rPr>
                <w:rFonts w:ascii="Lato" w:eastAsia="Lato" w:hAnsi="Lato" w:cs="Lato"/>
                <w:b/>
                <w:color w:val="000000"/>
              </w:rPr>
            </w:pPr>
            <w:r w:rsidRPr="00BB6C76">
              <w:rPr>
                <w:rFonts w:ascii="Lato" w:eastAsia="Lato" w:hAnsi="Lato" w:cs="Lato"/>
                <w:b/>
                <w:color w:val="000000"/>
                <w:sz w:val="20"/>
                <w:szCs w:val="20"/>
              </w:rPr>
              <w:t>INFORMACJE DOTYCZĄCE GRUNTU</w:t>
            </w:r>
          </w:p>
        </w:tc>
      </w:tr>
      <w:tr w:rsidR="00A4680A" w:rsidRPr="00FB079E" w14:paraId="3163C4A4" w14:textId="77777777" w:rsidTr="008A13E4">
        <w:trPr>
          <w:gridAfter w:val="4"/>
          <w:wAfter w:w="6362" w:type="dxa"/>
          <w:trHeight w:val="703"/>
        </w:trPr>
        <w:tc>
          <w:tcPr>
            <w:tcW w:w="2753" w:type="dxa"/>
            <w:shd w:val="clear" w:color="auto" w:fill="D9D9D9"/>
          </w:tcPr>
          <w:p w14:paraId="16C941F0" w14:textId="77777777" w:rsidR="00A4680A" w:rsidRPr="004272AC"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Adres i nr działki ewidencyjnej</w:t>
            </w:r>
            <w:r w:rsidRPr="004272AC">
              <w:rPr>
                <w:rFonts w:ascii="Lato" w:eastAsia="Lato" w:hAnsi="Lato" w:cs="Lato"/>
                <w:color w:val="000000"/>
                <w:sz w:val="18"/>
                <w:szCs w:val="18"/>
                <w:vertAlign w:val="superscript"/>
              </w:rPr>
              <w:footnoteReference w:id="2"/>
            </w:r>
          </w:p>
        </w:tc>
        <w:tc>
          <w:tcPr>
            <w:tcW w:w="7243" w:type="dxa"/>
            <w:gridSpan w:val="6"/>
          </w:tcPr>
          <w:p w14:paraId="41F36483" w14:textId="568E5F59" w:rsidR="00513A2F" w:rsidRPr="004272AC" w:rsidRDefault="00513A2F">
            <w:pPr>
              <w:pBdr>
                <w:top w:val="nil"/>
                <w:left w:val="nil"/>
                <w:bottom w:val="nil"/>
                <w:right w:val="nil"/>
                <w:between w:val="nil"/>
              </w:pBdr>
              <w:spacing w:after="200" w:line="276" w:lineRule="auto"/>
              <w:jc w:val="both"/>
              <w:rPr>
                <w:rFonts w:ascii="Lato" w:eastAsia="Lato" w:hAnsi="Lato" w:cs="Lato"/>
                <w:color w:val="000000"/>
                <w:sz w:val="18"/>
                <w:szCs w:val="18"/>
              </w:rPr>
            </w:pPr>
            <w:r w:rsidRPr="004272AC">
              <w:rPr>
                <w:rFonts w:ascii="Lato" w:eastAsia="Lato" w:hAnsi="Lato" w:cs="Lato"/>
                <w:color w:val="000000"/>
                <w:sz w:val="18"/>
                <w:szCs w:val="18"/>
              </w:rPr>
              <w:t>Działki</w:t>
            </w:r>
            <w:r w:rsidRPr="002E164C">
              <w:rPr>
                <w:rFonts w:ascii="Lato" w:eastAsia="Lato" w:hAnsi="Lato" w:cs="Lato"/>
                <w:color w:val="000000"/>
                <w:sz w:val="18"/>
                <w:szCs w:val="18"/>
              </w:rPr>
              <w:t xml:space="preserve">: </w:t>
            </w:r>
            <w:r w:rsidR="00D061BD" w:rsidRPr="002E164C">
              <w:rPr>
                <w:rFonts w:ascii="Lato" w:eastAsia="Lato" w:hAnsi="Lato" w:cs="Lato"/>
                <w:color w:val="000000"/>
                <w:sz w:val="18"/>
                <w:szCs w:val="18"/>
              </w:rPr>
              <w:t>57/2; 57/3;</w:t>
            </w:r>
            <w:r w:rsidR="008F10FC" w:rsidRPr="002E164C">
              <w:rPr>
                <w:rFonts w:ascii="Lato" w:eastAsia="Lato" w:hAnsi="Lato" w:cs="Lato"/>
                <w:color w:val="000000"/>
                <w:sz w:val="18"/>
                <w:szCs w:val="18"/>
              </w:rPr>
              <w:t xml:space="preserve"> </w:t>
            </w:r>
            <w:r w:rsidR="008F10FC" w:rsidRPr="002E164C">
              <w:rPr>
                <w:rFonts w:ascii="Lato" w:hAnsi="Lato" w:cs="Times New Roman"/>
                <w:sz w:val="18"/>
                <w:szCs w:val="18"/>
              </w:rPr>
              <w:t>obr</w:t>
            </w:r>
            <w:r w:rsidR="008F10FC" w:rsidRPr="004272AC">
              <w:rPr>
                <w:rFonts w:ascii="Lato" w:hAnsi="Lato" w:cs="Times New Roman"/>
                <w:sz w:val="18"/>
                <w:szCs w:val="18"/>
              </w:rPr>
              <w:t>. 12-02, w miejscowości Nowy Dwór Mazowiecki, powiat nowodworski, ulica Młodzieżowa</w:t>
            </w:r>
          </w:p>
        </w:tc>
      </w:tr>
      <w:tr w:rsidR="00A4680A" w:rsidRPr="00FB079E" w14:paraId="0BEB1B8E" w14:textId="77777777" w:rsidTr="0093442E">
        <w:trPr>
          <w:gridAfter w:val="4"/>
          <w:wAfter w:w="6362" w:type="dxa"/>
          <w:trHeight w:val="374"/>
        </w:trPr>
        <w:tc>
          <w:tcPr>
            <w:tcW w:w="2753" w:type="dxa"/>
            <w:shd w:val="clear" w:color="auto" w:fill="D9D9D9"/>
          </w:tcPr>
          <w:p w14:paraId="5B7B9341" w14:textId="77777777" w:rsidR="00A4680A" w:rsidRPr="004272AC" w:rsidRDefault="0004336D">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Nr księgi wieczystej</w:t>
            </w:r>
          </w:p>
        </w:tc>
        <w:tc>
          <w:tcPr>
            <w:tcW w:w="7243" w:type="dxa"/>
            <w:gridSpan w:val="6"/>
          </w:tcPr>
          <w:p w14:paraId="2ECD0FFD" w14:textId="5A0B20F8" w:rsidR="00A4680A" w:rsidRPr="00500E2C" w:rsidRDefault="00EF672A">
            <w:pPr>
              <w:rPr>
                <w:rFonts w:ascii="Lato" w:eastAsia="Lato" w:hAnsi="Lato" w:cs="Lato"/>
                <w:sz w:val="18"/>
                <w:szCs w:val="18"/>
              </w:rPr>
            </w:pPr>
            <w:r w:rsidRPr="00500E2C">
              <w:rPr>
                <w:rFonts w:ascii="Lato" w:eastAsia="Lato" w:hAnsi="Lato" w:cs="Lato"/>
                <w:sz w:val="18"/>
                <w:szCs w:val="18"/>
              </w:rPr>
              <w:t>WA1N/00065521/6</w:t>
            </w:r>
          </w:p>
        </w:tc>
      </w:tr>
      <w:tr w:rsidR="00A4680A" w:rsidRPr="00FB079E" w14:paraId="479593BF" w14:textId="77777777" w:rsidTr="008A13E4">
        <w:trPr>
          <w:gridAfter w:val="4"/>
          <w:wAfter w:w="6362" w:type="dxa"/>
          <w:trHeight w:val="921"/>
        </w:trPr>
        <w:tc>
          <w:tcPr>
            <w:tcW w:w="2753" w:type="dxa"/>
            <w:shd w:val="clear" w:color="auto" w:fill="D9D9D9"/>
          </w:tcPr>
          <w:p w14:paraId="558CC45E" w14:textId="77777777" w:rsidR="00A4680A" w:rsidRPr="004272AC" w:rsidRDefault="0004336D">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4272AC">
              <w:rPr>
                <w:rFonts w:ascii="Lato" w:eastAsia="Lato" w:hAnsi="Lato" w:cs="Lato"/>
                <w:color w:val="000000"/>
                <w:sz w:val="18"/>
                <w:szCs w:val="18"/>
              </w:rPr>
              <w:t>Istniejące obciążenia hipoteczne nieruchomości lub wnioski o wpis w dziale czwartym księgi wieczystej</w:t>
            </w:r>
          </w:p>
        </w:tc>
        <w:tc>
          <w:tcPr>
            <w:tcW w:w="7243" w:type="dxa"/>
            <w:gridSpan w:val="6"/>
          </w:tcPr>
          <w:p w14:paraId="14562351" w14:textId="72B37081" w:rsidR="00A4680A" w:rsidRPr="00500E2C" w:rsidRDefault="008A13E4">
            <w:pPr>
              <w:spacing w:before="30"/>
              <w:jc w:val="both"/>
              <w:rPr>
                <w:rFonts w:ascii="Lato" w:eastAsia="Lato" w:hAnsi="Lato" w:cs="Lato"/>
                <w:sz w:val="18"/>
                <w:szCs w:val="18"/>
              </w:rPr>
            </w:pPr>
            <w:r w:rsidRPr="00500E2C">
              <w:rPr>
                <w:rFonts w:ascii="Lato" w:eastAsia="Lato" w:hAnsi="Lato" w:cs="Lato"/>
                <w:sz w:val="18"/>
                <w:szCs w:val="18"/>
              </w:rPr>
              <w:t xml:space="preserve">- </w:t>
            </w:r>
            <w:r w:rsidR="00D434B9" w:rsidRPr="00500E2C">
              <w:rPr>
                <w:rFonts w:ascii="Lato" w:eastAsia="Lato" w:hAnsi="Lato" w:cs="Lato"/>
                <w:sz w:val="18"/>
                <w:szCs w:val="18"/>
              </w:rPr>
              <w:t>Brak</w:t>
            </w:r>
            <w:r w:rsidR="00CD7890" w:rsidRPr="00500E2C">
              <w:rPr>
                <w:rFonts w:ascii="Lato" w:eastAsia="Lato" w:hAnsi="Lato" w:cs="Lato"/>
                <w:sz w:val="18"/>
                <w:szCs w:val="18"/>
              </w:rPr>
              <w:t xml:space="preserve"> -</w:t>
            </w:r>
          </w:p>
        </w:tc>
      </w:tr>
      <w:tr w:rsidR="00FB6386" w:rsidRPr="00FB079E" w14:paraId="7F3D893F" w14:textId="77777777" w:rsidTr="0093442E">
        <w:trPr>
          <w:gridAfter w:val="4"/>
          <w:wAfter w:w="6362" w:type="dxa"/>
          <w:trHeight w:val="699"/>
        </w:trPr>
        <w:tc>
          <w:tcPr>
            <w:tcW w:w="2753" w:type="dxa"/>
            <w:shd w:val="clear" w:color="auto" w:fill="D9D9D9"/>
          </w:tcPr>
          <w:p w14:paraId="2A23E2F4" w14:textId="77DC7BD4" w:rsidR="00FB6386" w:rsidRPr="004272AC" w:rsidRDefault="00FB6386">
            <w:pPr>
              <w:pBdr>
                <w:top w:val="nil"/>
                <w:left w:val="nil"/>
                <w:bottom w:val="nil"/>
                <w:right w:val="nil"/>
                <w:between w:val="nil"/>
              </w:pBdr>
              <w:spacing w:before="40"/>
              <w:jc w:val="both"/>
              <w:rPr>
                <w:rFonts w:ascii="Lato" w:eastAsia="Lato" w:hAnsi="Lato" w:cs="Lato"/>
                <w:color w:val="000000"/>
                <w:sz w:val="18"/>
                <w:szCs w:val="18"/>
              </w:rPr>
            </w:pPr>
            <w:r w:rsidRPr="004272AC">
              <w:rPr>
                <w:rFonts w:ascii="Lato" w:eastAsia="Lato" w:hAnsi="Lato" w:cs="Lato"/>
                <w:color w:val="000000"/>
                <w:sz w:val="18"/>
                <w:szCs w:val="18"/>
              </w:rPr>
              <w:t>W przypadku braku księgi wieczystej informacja o powierzchni działki i stanie prawnym nieruchomości</w:t>
            </w:r>
            <w:r w:rsidRPr="004272AC">
              <w:rPr>
                <w:rFonts w:ascii="Lato" w:eastAsia="Lato" w:hAnsi="Lato" w:cs="Lato"/>
                <w:color w:val="000000"/>
                <w:sz w:val="18"/>
                <w:szCs w:val="18"/>
                <w:vertAlign w:val="superscript"/>
              </w:rPr>
              <w:footnoteReference w:id="3"/>
            </w:r>
          </w:p>
        </w:tc>
        <w:tc>
          <w:tcPr>
            <w:tcW w:w="7243" w:type="dxa"/>
            <w:gridSpan w:val="6"/>
          </w:tcPr>
          <w:p w14:paraId="3DC665D6" w14:textId="3C1437D5" w:rsidR="00FB6386" w:rsidRPr="004272AC" w:rsidRDefault="00CD7890">
            <w:pPr>
              <w:spacing w:before="30"/>
              <w:jc w:val="both"/>
              <w:rPr>
                <w:rFonts w:ascii="Lato" w:eastAsia="Lato" w:hAnsi="Lato" w:cs="Lato"/>
                <w:sz w:val="18"/>
                <w:szCs w:val="18"/>
              </w:rPr>
            </w:pPr>
            <w:r w:rsidRPr="004272AC">
              <w:rPr>
                <w:rFonts w:ascii="Lato" w:eastAsia="Lato" w:hAnsi="Lato" w:cs="Lato"/>
                <w:sz w:val="18"/>
                <w:szCs w:val="18"/>
              </w:rPr>
              <w:t xml:space="preserve">- nie dotyczy - </w:t>
            </w:r>
          </w:p>
        </w:tc>
      </w:tr>
      <w:tr w:rsidR="00A4680A" w:rsidRPr="00FB079E" w14:paraId="5D9AE8ED" w14:textId="77777777" w:rsidTr="00606F53">
        <w:trPr>
          <w:gridAfter w:val="4"/>
          <w:wAfter w:w="6362" w:type="dxa"/>
          <w:trHeight w:val="1125"/>
        </w:trPr>
        <w:tc>
          <w:tcPr>
            <w:tcW w:w="2753" w:type="dxa"/>
            <w:shd w:val="clear" w:color="auto" w:fill="D9D9D9"/>
          </w:tcPr>
          <w:p w14:paraId="5051DE80" w14:textId="469CB179" w:rsidR="00A4680A" w:rsidRPr="004272AC" w:rsidRDefault="00FB6386">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4272AC">
              <w:rPr>
                <w:rFonts w:ascii="Lato" w:hAnsi="Lato"/>
                <w:sz w:val="18"/>
                <w:szCs w:val="18"/>
              </w:rPr>
              <w:t>Informacje dotyczące obiektów</w:t>
            </w:r>
            <w:r w:rsidR="00790128" w:rsidRPr="004272AC">
              <w:rPr>
                <w:rFonts w:ascii="Lato" w:hAnsi="Lato"/>
                <w:sz w:val="18"/>
                <w:szCs w:val="18"/>
              </w:rPr>
              <w:t xml:space="preserve"> </w:t>
            </w:r>
            <w:r w:rsidRPr="004272AC">
              <w:rPr>
                <w:rFonts w:ascii="Lato" w:hAnsi="Lato"/>
                <w:sz w:val="18"/>
                <w:szCs w:val="18"/>
              </w:rPr>
              <w:t>istniejących położonych w sąsiedztwie inwestycji i wpływających na warunki życia</w:t>
            </w:r>
          </w:p>
        </w:tc>
        <w:tc>
          <w:tcPr>
            <w:tcW w:w="7243" w:type="dxa"/>
            <w:gridSpan w:val="6"/>
          </w:tcPr>
          <w:p w14:paraId="5B0676CE" w14:textId="77777777" w:rsidR="00A4680A" w:rsidRPr="004272AC" w:rsidRDefault="00D414A8" w:rsidP="00FD59F2">
            <w:pPr>
              <w:pBdr>
                <w:top w:val="nil"/>
                <w:left w:val="nil"/>
                <w:bottom w:val="nil"/>
                <w:right w:val="nil"/>
                <w:between w:val="nil"/>
              </w:pBdr>
              <w:spacing w:before="3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Parafia Świętych Apostołów Piotra i Pawła w Nowym Dworze Mazowieckim, Rondo Prymasa Stefana Wyszyńskiego 1, 05-101 Nowy Dwór Mazowiecki</w:t>
            </w:r>
          </w:p>
          <w:p w14:paraId="6FD1C5B7" w14:textId="5A875E40" w:rsidR="00070186" w:rsidRPr="004272AC" w:rsidRDefault="00070186" w:rsidP="00FD59F2">
            <w:pPr>
              <w:pBdr>
                <w:top w:val="nil"/>
                <w:left w:val="nil"/>
                <w:bottom w:val="nil"/>
                <w:right w:val="nil"/>
                <w:between w:val="nil"/>
              </w:pBdr>
              <w:spacing w:before="3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Boisko</w:t>
            </w:r>
            <w:r w:rsidR="009303A1">
              <w:rPr>
                <w:rFonts w:ascii="Lato" w:eastAsia="Lato" w:hAnsi="Lato" w:cs="Lato"/>
                <w:color w:val="000000"/>
                <w:sz w:val="18"/>
                <w:szCs w:val="18"/>
              </w:rPr>
              <w:t xml:space="preserve"> typu</w:t>
            </w:r>
            <w:r w:rsidRPr="004272AC">
              <w:rPr>
                <w:rFonts w:ascii="Lato" w:eastAsia="Lato" w:hAnsi="Lato" w:cs="Lato"/>
                <w:color w:val="000000"/>
                <w:sz w:val="18"/>
                <w:szCs w:val="18"/>
              </w:rPr>
              <w:t xml:space="preserve"> Orlik</w:t>
            </w:r>
            <w:r w:rsidR="009303A1">
              <w:rPr>
                <w:rFonts w:ascii="Lato" w:eastAsia="Lato" w:hAnsi="Lato" w:cs="Lato"/>
                <w:color w:val="000000"/>
                <w:sz w:val="18"/>
                <w:szCs w:val="18"/>
              </w:rPr>
              <w:t>, Plac zabaw</w:t>
            </w:r>
            <w:r w:rsidRPr="004272AC">
              <w:rPr>
                <w:rFonts w:ascii="Lato" w:eastAsia="Lato" w:hAnsi="Lato" w:cs="Lato"/>
                <w:color w:val="000000"/>
                <w:sz w:val="18"/>
                <w:szCs w:val="18"/>
              </w:rPr>
              <w:t xml:space="preserve"> </w:t>
            </w:r>
          </w:p>
        </w:tc>
      </w:tr>
      <w:tr w:rsidR="00875728" w:rsidRPr="00FB079E" w14:paraId="7391B1CB" w14:textId="7C55CC58" w:rsidTr="00606F53">
        <w:trPr>
          <w:gridAfter w:val="4"/>
          <w:wAfter w:w="6362" w:type="dxa"/>
          <w:trHeight w:val="609"/>
        </w:trPr>
        <w:tc>
          <w:tcPr>
            <w:tcW w:w="2753" w:type="dxa"/>
            <w:vMerge w:val="restart"/>
            <w:shd w:val="clear" w:color="auto" w:fill="D9D9D9"/>
          </w:tcPr>
          <w:p w14:paraId="15CAFA76" w14:textId="61B6C937" w:rsidR="00875728" w:rsidRPr="004272AC" w:rsidRDefault="00875728" w:rsidP="002C1A29">
            <w:pPr>
              <w:pBdr>
                <w:top w:val="nil"/>
                <w:left w:val="nil"/>
                <w:bottom w:val="nil"/>
                <w:right w:val="nil"/>
                <w:between w:val="nil"/>
              </w:pBdr>
              <w:spacing w:before="40"/>
              <w:jc w:val="both"/>
              <w:rPr>
                <w:rFonts w:ascii="Lato" w:hAnsi="Lato"/>
                <w:sz w:val="18"/>
                <w:szCs w:val="18"/>
              </w:rPr>
            </w:pPr>
            <w:r w:rsidRPr="004272AC">
              <w:rPr>
                <w:rFonts w:ascii="Lato" w:hAnsi="Lato"/>
                <w:sz w:val="18"/>
                <w:szCs w:val="18"/>
              </w:rPr>
              <w:t>Akty planowania przestrzennego i inne akty prawne na terenie objętym przedsięwzięciem deweloperskim lub zadaniem inwestycyjnym</w:t>
            </w:r>
          </w:p>
        </w:tc>
        <w:tc>
          <w:tcPr>
            <w:tcW w:w="3832" w:type="dxa"/>
            <w:gridSpan w:val="2"/>
            <w:tcBorders>
              <w:bottom w:val="single" w:sz="4" w:space="0" w:color="auto"/>
              <w:right w:val="single" w:sz="4" w:space="0" w:color="auto"/>
            </w:tcBorders>
          </w:tcPr>
          <w:p w14:paraId="26F72D4D" w14:textId="1D0A15B2"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r w:rsidRPr="004272AC">
              <w:rPr>
                <w:rFonts w:ascii="Lato" w:hAnsi="Lato"/>
                <w:sz w:val="18"/>
                <w:szCs w:val="18"/>
              </w:rPr>
              <w:t>Studium uwarunkowań i kierunków zagospodarowania przestrzennego gminy</w:t>
            </w:r>
          </w:p>
        </w:tc>
        <w:tc>
          <w:tcPr>
            <w:tcW w:w="3411" w:type="dxa"/>
            <w:gridSpan w:val="4"/>
            <w:vMerge w:val="restart"/>
            <w:tcBorders>
              <w:left w:val="single" w:sz="4" w:space="0" w:color="auto"/>
            </w:tcBorders>
          </w:tcPr>
          <w:p w14:paraId="028D3386" w14:textId="49A92059" w:rsidR="00875728" w:rsidRPr="004272AC" w:rsidRDefault="00B045A8" w:rsidP="00FD59F2">
            <w:pPr>
              <w:pBdr>
                <w:top w:val="nil"/>
                <w:left w:val="nil"/>
                <w:bottom w:val="nil"/>
                <w:right w:val="nil"/>
                <w:between w:val="nil"/>
              </w:pBdr>
              <w:spacing w:before="30"/>
              <w:jc w:val="left"/>
              <w:rPr>
                <w:rFonts w:ascii="Lato" w:eastAsia="Lato" w:hAnsi="Lato" w:cs="Lato"/>
                <w:color w:val="000000"/>
                <w:sz w:val="18"/>
                <w:szCs w:val="18"/>
              </w:rPr>
            </w:pPr>
            <w:r>
              <w:rPr>
                <w:rFonts w:ascii="Lato" w:eastAsia="Lato" w:hAnsi="Lato" w:cs="Lato"/>
                <w:color w:val="000000"/>
                <w:sz w:val="18"/>
                <w:szCs w:val="18"/>
              </w:rPr>
              <w:t xml:space="preserve">Miejscowy plan zagospodarowania przestrzennego Miasta Nowy Dwór Maz. </w:t>
            </w:r>
            <w:r w:rsidR="006A1148">
              <w:rPr>
                <w:rFonts w:ascii="Lato" w:eastAsia="Lato" w:hAnsi="Lato" w:cs="Lato"/>
                <w:color w:val="000000"/>
                <w:sz w:val="18"/>
                <w:szCs w:val="18"/>
              </w:rPr>
              <w:t>Uchwała Rady Miejskiej Nr XIV/154/03 z dnia 29.12.2003</w:t>
            </w:r>
          </w:p>
        </w:tc>
      </w:tr>
      <w:tr w:rsidR="00875728" w:rsidRPr="00FB079E" w14:paraId="44906346" w14:textId="77777777" w:rsidTr="00606F53">
        <w:trPr>
          <w:gridAfter w:val="4"/>
          <w:wAfter w:w="6362" w:type="dxa"/>
          <w:trHeight w:val="693"/>
        </w:trPr>
        <w:tc>
          <w:tcPr>
            <w:tcW w:w="2753" w:type="dxa"/>
            <w:vMerge/>
            <w:shd w:val="clear" w:color="auto" w:fill="D9D9D9"/>
          </w:tcPr>
          <w:p w14:paraId="502E62CB" w14:textId="77777777" w:rsidR="00875728" w:rsidRPr="004272AC" w:rsidRDefault="00875728" w:rsidP="002C1A29">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bottom w:val="single" w:sz="4" w:space="0" w:color="auto"/>
              <w:right w:val="single" w:sz="4" w:space="0" w:color="auto"/>
            </w:tcBorders>
          </w:tcPr>
          <w:p w14:paraId="1E90E296" w14:textId="5FC71505"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r w:rsidRPr="004272AC">
              <w:rPr>
                <w:rFonts w:ascii="Lato" w:hAnsi="Lato"/>
                <w:sz w:val="18"/>
                <w:szCs w:val="18"/>
              </w:rPr>
              <w:t>Miejscowy plan zagospodarowania przestrzennego</w:t>
            </w:r>
          </w:p>
        </w:tc>
        <w:tc>
          <w:tcPr>
            <w:tcW w:w="3411" w:type="dxa"/>
            <w:gridSpan w:val="4"/>
            <w:vMerge/>
            <w:tcBorders>
              <w:left w:val="single" w:sz="4" w:space="0" w:color="auto"/>
            </w:tcBorders>
          </w:tcPr>
          <w:p w14:paraId="375149FE" w14:textId="77777777"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p>
        </w:tc>
      </w:tr>
      <w:tr w:rsidR="00875728" w:rsidRPr="00FB079E" w14:paraId="14597B50" w14:textId="77777777" w:rsidTr="00606F53">
        <w:trPr>
          <w:gridAfter w:val="4"/>
          <w:wAfter w:w="6362" w:type="dxa"/>
          <w:trHeight w:val="264"/>
        </w:trPr>
        <w:tc>
          <w:tcPr>
            <w:tcW w:w="2753" w:type="dxa"/>
            <w:vMerge/>
            <w:shd w:val="clear" w:color="auto" w:fill="D9D9D9"/>
          </w:tcPr>
          <w:p w14:paraId="3129A400" w14:textId="77777777" w:rsidR="00875728" w:rsidRPr="004272AC" w:rsidRDefault="00875728" w:rsidP="002C1A29">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bottom w:val="single" w:sz="4" w:space="0" w:color="auto"/>
              <w:right w:val="single" w:sz="4" w:space="0" w:color="auto"/>
            </w:tcBorders>
          </w:tcPr>
          <w:p w14:paraId="25854FF2" w14:textId="7AC4D2B7"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r w:rsidRPr="004272AC">
              <w:rPr>
                <w:rFonts w:ascii="Lato" w:hAnsi="Lato"/>
                <w:sz w:val="18"/>
                <w:szCs w:val="18"/>
              </w:rPr>
              <w:t>Miejscowy plan rewitalizacji</w:t>
            </w:r>
          </w:p>
        </w:tc>
        <w:tc>
          <w:tcPr>
            <w:tcW w:w="3411" w:type="dxa"/>
            <w:gridSpan w:val="4"/>
            <w:vMerge/>
            <w:tcBorders>
              <w:left w:val="single" w:sz="4" w:space="0" w:color="auto"/>
            </w:tcBorders>
          </w:tcPr>
          <w:p w14:paraId="0658B662" w14:textId="77777777"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p>
        </w:tc>
      </w:tr>
      <w:tr w:rsidR="00875728" w:rsidRPr="00FB079E" w14:paraId="6FAAEE9E" w14:textId="77777777" w:rsidTr="00606F53">
        <w:trPr>
          <w:gridAfter w:val="4"/>
          <w:wAfter w:w="6362" w:type="dxa"/>
          <w:trHeight w:val="382"/>
        </w:trPr>
        <w:tc>
          <w:tcPr>
            <w:tcW w:w="2753" w:type="dxa"/>
            <w:vMerge/>
            <w:shd w:val="clear" w:color="auto" w:fill="D9D9D9"/>
          </w:tcPr>
          <w:p w14:paraId="55587278" w14:textId="77777777" w:rsidR="00875728" w:rsidRPr="004272AC" w:rsidRDefault="00875728" w:rsidP="002C1A29">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bottom w:val="single" w:sz="4" w:space="0" w:color="auto"/>
              <w:right w:val="single" w:sz="4" w:space="0" w:color="auto"/>
            </w:tcBorders>
          </w:tcPr>
          <w:p w14:paraId="3D2C3C49" w14:textId="64E34455"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r w:rsidRPr="004272AC">
              <w:rPr>
                <w:rFonts w:ascii="Lato" w:hAnsi="Lato"/>
                <w:sz w:val="18"/>
                <w:szCs w:val="18"/>
              </w:rPr>
              <w:t>Miejscowy plan odbudowy</w:t>
            </w:r>
          </w:p>
        </w:tc>
        <w:tc>
          <w:tcPr>
            <w:tcW w:w="3411" w:type="dxa"/>
            <w:gridSpan w:val="4"/>
            <w:vMerge/>
            <w:tcBorders>
              <w:left w:val="single" w:sz="4" w:space="0" w:color="auto"/>
            </w:tcBorders>
          </w:tcPr>
          <w:p w14:paraId="65119C6D" w14:textId="77777777"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p>
        </w:tc>
      </w:tr>
      <w:tr w:rsidR="00875728" w:rsidRPr="00FB079E" w14:paraId="1AEAF06E" w14:textId="77777777" w:rsidTr="00606F53">
        <w:trPr>
          <w:gridAfter w:val="4"/>
          <w:wAfter w:w="6362" w:type="dxa"/>
          <w:trHeight w:val="216"/>
        </w:trPr>
        <w:tc>
          <w:tcPr>
            <w:tcW w:w="2753" w:type="dxa"/>
            <w:vMerge/>
            <w:shd w:val="clear" w:color="auto" w:fill="D9D9D9"/>
          </w:tcPr>
          <w:p w14:paraId="627247D1" w14:textId="77777777" w:rsidR="00875728" w:rsidRPr="004272AC" w:rsidRDefault="00875728" w:rsidP="002C1A29">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right w:val="single" w:sz="4" w:space="0" w:color="auto"/>
            </w:tcBorders>
          </w:tcPr>
          <w:p w14:paraId="553A04B3" w14:textId="25655160"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r w:rsidRPr="004272AC">
              <w:rPr>
                <w:rFonts w:ascii="Lato" w:hAnsi="Lato"/>
                <w:sz w:val="18"/>
                <w:szCs w:val="18"/>
              </w:rPr>
              <w:t>Inne</w:t>
            </w:r>
            <w:r w:rsidRPr="004272AC">
              <w:rPr>
                <w:rFonts w:ascii="Lato" w:hAnsi="Lato"/>
                <w:sz w:val="18"/>
                <w:szCs w:val="18"/>
                <w:vertAlign w:val="superscript"/>
              </w:rPr>
              <w:t>4</w:t>
            </w:r>
          </w:p>
        </w:tc>
        <w:tc>
          <w:tcPr>
            <w:tcW w:w="3411" w:type="dxa"/>
            <w:gridSpan w:val="4"/>
            <w:vMerge/>
            <w:tcBorders>
              <w:left w:val="single" w:sz="4" w:space="0" w:color="auto"/>
            </w:tcBorders>
          </w:tcPr>
          <w:p w14:paraId="2DD336D2" w14:textId="77777777" w:rsidR="00875728" w:rsidRPr="004272AC" w:rsidRDefault="00875728" w:rsidP="00FD59F2">
            <w:pPr>
              <w:pBdr>
                <w:top w:val="nil"/>
                <w:left w:val="nil"/>
                <w:bottom w:val="nil"/>
                <w:right w:val="nil"/>
                <w:between w:val="nil"/>
              </w:pBdr>
              <w:spacing w:before="30"/>
              <w:jc w:val="left"/>
              <w:rPr>
                <w:rFonts w:ascii="Lato" w:eastAsia="Lato" w:hAnsi="Lato" w:cs="Lato"/>
                <w:color w:val="000000"/>
                <w:sz w:val="18"/>
                <w:szCs w:val="18"/>
              </w:rPr>
            </w:pPr>
          </w:p>
        </w:tc>
      </w:tr>
      <w:tr w:rsidR="00FD59F2" w:rsidRPr="00FB079E" w14:paraId="37DE6AC3" w14:textId="77777777" w:rsidTr="00606F53">
        <w:trPr>
          <w:gridAfter w:val="4"/>
          <w:wAfter w:w="6362" w:type="dxa"/>
          <w:trHeight w:val="206"/>
        </w:trPr>
        <w:tc>
          <w:tcPr>
            <w:tcW w:w="2753" w:type="dxa"/>
            <w:vMerge w:val="restart"/>
            <w:shd w:val="clear" w:color="auto" w:fill="D9D9D9"/>
          </w:tcPr>
          <w:p w14:paraId="1AE6B839" w14:textId="1D19BB06" w:rsidR="00FD59F2" w:rsidRPr="004272AC" w:rsidRDefault="00FD59F2">
            <w:pPr>
              <w:pBdr>
                <w:top w:val="nil"/>
                <w:left w:val="nil"/>
                <w:bottom w:val="nil"/>
                <w:right w:val="nil"/>
                <w:between w:val="nil"/>
              </w:pBdr>
              <w:spacing w:before="40" w:after="200" w:line="276" w:lineRule="auto"/>
              <w:jc w:val="both"/>
              <w:rPr>
                <w:rFonts w:ascii="Lato" w:eastAsia="Lato" w:hAnsi="Lato" w:cs="Lato"/>
                <w:color w:val="000000"/>
                <w:sz w:val="18"/>
                <w:szCs w:val="18"/>
              </w:rPr>
            </w:pPr>
            <w:bookmarkStart w:id="0" w:name="_heading=h.gjdgxs" w:colFirst="0" w:colLast="0"/>
            <w:bookmarkEnd w:id="0"/>
            <w:r w:rsidRPr="004272AC">
              <w:rPr>
                <w:rFonts w:ascii="Lato" w:hAnsi="Lato"/>
                <w:sz w:val="18"/>
                <w:szCs w:val="18"/>
              </w:rPr>
              <w:lastRenderedPageBreak/>
              <w:t>Ustalenia obowiązującego miejscowego planu zagospodarowania przestrzennego dla terenu objętego przedsięwzięciem deweloperskim lub zadaniem inwestycyjnym</w:t>
            </w:r>
          </w:p>
        </w:tc>
        <w:tc>
          <w:tcPr>
            <w:tcW w:w="3832" w:type="dxa"/>
            <w:gridSpan w:val="2"/>
            <w:tcBorders>
              <w:right w:val="single" w:sz="4" w:space="0" w:color="auto"/>
            </w:tcBorders>
          </w:tcPr>
          <w:p w14:paraId="20361A4E" w14:textId="07B804A5" w:rsidR="00FD59F2" w:rsidRPr="004272AC" w:rsidRDefault="00FD59F2">
            <w:pPr>
              <w:pBdr>
                <w:top w:val="nil"/>
                <w:left w:val="nil"/>
                <w:bottom w:val="nil"/>
                <w:right w:val="nil"/>
                <w:between w:val="nil"/>
              </w:pBdr>
              <w:spacing w:before="120" w:after="200" w:line="276" w:lineRule="auto"/>
              <w:jc w:val="both"/>
              <w:rPr>
                <w:rFonts w:ascii="Lato" w:eastAsia="Lato" w:hAnsi="Lato" w:cs="Lato"/>
                <w:color w:val="000000"/>
                <w:sz w:val="18"/>
                <w:szCs w:val="18"/>
              </w:rPr>
            </w:pPr>
            <w:r w:rsidRPr="004272AC">
              <w:rPr>
                <w:rFonts w:ascii="Lato" w:hAnsi="Lato"/>
                <w:sz w:val="18"/>
                <w:szCs w:val="18"/>
              </w:rPr>
              <w:t>Przeznaczenie terenu</w:t>
            </w:r>
          </w:p>
        </w:tc>
        <w:tc>
          <w:tcPr>
            <w:tcW w:w="3411" w:type="dxa"/>
            <w:gridSpan w:val="4"/>
            <w:tcBorders>
              <w:left w:val="single" w:sz="4" w:space="0" w:color="auto"/>
              <w:bottom w:val="single" w:sz="4" w:space="0" w:color="000000"/>
            </w:tcBorders>
          </w:tcPr>
          <w:p w14:paraId="569BF3A2" w14:textId="55F55575" w:rsidR="00FD59F2" w:rsidRPr="004272AC" w:rsidRDefault="0042669D">
            <w:pPr>
              <w:jc w:val="both"/>
              <w:rPr>
                <w:rFonts w:ascii="Lato" w:eastAsia="Lato" w:hAnsi="Lato" w:cs="Lato"/>
                <w:sz w:val="18"/>
                <w:szCs w:val="18"/>
              </w:rPr>
            </w:pPr>
            <w:r w:rsidRPr="004272AC">
              <w:rPr>
                <w:rFonts w:ascii="Lato" w:eastAsia="Lato" w:hAnsi="Lato" w:cs="Lato"/>
                <w:sz w:val="18"/>
                <w:szCs w:val="18"/>
              </w:rPr>
              <w:t xml:space="preserve">Tereny zabudowy mieszkaniowej wielorodzinnej </w:t>
            </w:r>
          </w:p>
        </w:tc>
      </w:tr>
      <w:tr w:rsidR="00FD59F2" w:rsidRPr="00FB079E" w14:paraId="2F01AB55" w14:textId="77777777" w:rsidTr="00606F53">
        <w:trPr>
          <w:gridAfter w:val="4"/>
          <w:wAfter w:w="6362" w:type="dxa"/>
          <w:trHeight w:val="555"/>
        </w:trPr>
        <w:tc>
          <w:tcPr>
            <w:tcW w:w="2753" w:type="dxa"/>
            <w:vMerge/>
            <w:shd w:val="clear" w:color="auto" w:fill="D9D9D9"/>
          </w:tcPr>
          <w:p w14:paraId="6AB29DAB" w14:textId="77777777" w:rsidR="00FD59F2" w:rsidRPr="004272AC" w:rsidRDefault="00FD59F2">
            <w:pPr>
              <w:widowControl w:val="0"/>
              <w:pBdr>
                <w:top w:val="nil"/>
                <w:left w:val="nil"/>
                <w:bottom w:val="nil"/>
                <w:right w:val="nil"/>
                <w:between w:val="nil"/>
              </w:pBdr>
              <w:spacing w:line="276" w:lineRule="auto"/>
              <w:jc w:val="left"/>
              <w:rPr>
                <w:rFonts w:ascii="Lato" w:eastAsia="Lato" w:hAnsi="Lato" w:cs="Lato"/>
                <w:sz w:val="18"/>
                <w:szCs w:val="18"/>
              </w:rPr>
            </w:pPr>
          </w:p>
        </w:tc>
        <w:tc>
          <w:tcPr>
            <w:tcW w:w="3832" w:type="dxa"/>
            <w:gridSpan w:val="2"/>
          </w:tcPr>
          <w:p w14:paraId="6157995D" w14:textId="73DBA3AF" w:rsidR="00FD59F2" w:rsidRPr="004272AC" w:rsidRDefault="00FD59F2">
            <w:pPr>
              <w:pBdr>
                <w:top w:val="nil"/>
                <w:left w:val="nil"/>
                <w:bottom w:val="nil"/>
                <w:right w:val="nil"/>
                <w:between w:val="nil"/>
              </w:pBdr>
              <w:spacing w:before="120" w:after="200" w:line="276" w:lineRule="auto"/>
              <w:jc w:val="both"/>
              <w:rPr>
                <w:rFonts w:ascii="Lato" w:eastAsia="Lato" w:hAnsi="Lato" w:cs="Lato"/>
                <w:color w:val="000000"/>
                <w:sz w:val="18"/>
                <w:szCs w:val="18"/>
              </w:rPr>
            </w:pPr>
            <w:r w:rsidRPr="004272AC">
              <w:rPr>
                <w:rFonts w:ascii="Lato" w:hAnsi="Lato"/>
                <w:sz w:val="18"/>
                <w:szCs w:val="18"/>
              </w:rPr>
              <w:t>Maksymalna i minimalna intensywność zabudowy</w:t>
            </w:r>
          </w:p>
        </w:tc>
        <w:tc>
          <w:tcPr>
            <w:tcW w:w="3411" w:type="dxa"/>
            <w:gridSpan w:val="4"/>
            <w:tcBorders>
              <w:bottom w:val="single" w:sz="4" w:space="0" w:color="000000"/>
            </w:tcBorders>
          </w:tcPr>
          <w:p w14:paraId="2738B0E9" w14:textId="77777777" w:rsidR="00646254" w:rsidRPr="004272AC" w:rsidRDefault="00646254" w:rsidP="00646254">
            <w:pPr>
              <w:pStyle w:val="Akapitzlist"/>
              <w:jc w:val="left"/>
              <w:rPr>
                <w:rFonts w:ascii="Lato" w:eastAsia="Lato" w:hAnsi="Lato" w:cs="Lato"/>
                <w:sz w:val="18"/>
                <w:szCs w:val="18"/>
              </w:rPr>
            </w:pPr>
            <w:r w:rsidRPr="004272AC">
              <w:rPr>
                <w:rFonts w:ascii="Lato" w:eastAsia="Lato" w:hAnsi="Lato" w:cs="Lato"/>
                <w:sz w:val="18"/>
                <w:szCs w:val="18"/>
              </w:rPr>
              <w:t>Niezdefiniowana</w:t>
            </w:r>
            <w:r>
              <w:rPr>
                <w:rFonts w:ascii="Lato" w:eastAsia="Lato" w:hAnsi="Lato" w:cs="Lato"/>
                <w:sz w:val="18"/>
                <w:szCs w:val="18"/>
              </w:rPr>
              <w:t xml:space="preserve"> w planie</w:t>
            </w:r>
          </w:p>
          <w:p w14:paraId="78A3625E" w14:textId="27A605C9" w:rsidR="00FD59F2" w:rsidRPr="004272AC" w:rsidRDefault="00FD59F2" w:rsidP="000D2F44">
            <w:pPr>
              <w:jc w:val="left"/>
              <w:rPr>
                <w:rFonts w:ascii="Lato" w:eastAsia="Lato" w:hAnsi="Lato" w:cs="Lato"/>
                <w:sz w:val="18"/>
                <w:szCs w:val="18"/>
              </w:rPr>
            </w:pPr>
          </w:p>
        </w:tc>
      </w:tr>
      <w:tr w:rsidR="00FD59F2" w:rsidRPr="00FB079E" w14:paraId="1AD6E045" w14:textId="77777777" w:rsidTr="00606F53">
        <w:trPr>
          <w:gridAfter w:val="4"/>
          <w:wAfter w:w="6362" w:type="dxa"/>
          <w:trHeight w:val="470"/>
        </w:trPr>
        <w:tc>
          <w:tcPr>
            <w:tcW w:w="2753" w:type="dxa"/>
            <w:vMerge/>
            <w:shd w:val="clear" w:color="auto" w:fill="D9D9D9"/>
          </w:tcPr>
          <w:p w14:paraId="6E16A708" w14:textId="77777777" w:rsidR="00FD59F2" w:rsidRPr="004272AC" w:rsidRDefault="00FD59F2">
            <w:pPr>
              <w:widowControl w:val="0"/>
              <w:pBdr>
                <w:top w:val="nil"/>
                <w:left w:val="nil"/>
                <w:bottom w:val="nil"/>
                <w:right w:val="nil"/>
                <w:between w:val="nil"/>
              </w:pBdr>
              <w:spacing w:line="276" w:lineRule="auto"/>
              <w:jc w:val="left"/>
              <w:rPr>
                <w:rFonts w:ascii="Lato" w:eastAsia="Lato" w:hAnsi="Lato" w:cs="Lato"/>
                <w:sz w:val="18"/>
                <w:szCs w:val="18"/>
                <w:highlight w:val="yellow"/>
              </w:rPr>
            </w:pPr>
          </w:p>
        </w:tc>
        <w:tc>
          <w:tcPr>
            <w:tcW w:w="3832" w:type="dxa"/>
            <w:gridSpan w:val="2"/>
            <w:tcBorders>
              <w:bottom w:val="single" w:sz="4" w:space="0" w:color="auto"/>
            </w:tcBorders>
          </w:tcPr>
          <w:p w14:paraId="7612BEDC" w14:textId="5DEEC47C" w:rsidR="00FD59F2" w:rsidRPr="004272AC" w:rsidRDefault="00FD59F2">
            <w:pPr>
              <w:pBdr>
                <w:top w:val="nil"/>
                <w:left w:val="nil"/>
                <w:bottom w:val="nil"/>
                <w:right w:val="nil"/>
                <w:between w:val="nil"/>
              </w:pBdr>
              <w:spacing w:before="120" w:after="200" w:line="276" w:lineRule="auto"/>
              <w:jc w:val="both"/>
              <w:rPr>
                <w:rFonts w:ascii="Lato" w:eastAsia="Lato" w:hAnsi="Lato" w:cs="Lato"/>
                <w:color w:val="000000"/>
                <w:sz w:val="18"/>
                <w:szCs w:val="18"/>
              </w:rPr>
            </w:pPr>
            <w:r w:rsidRPr="004272AC">
              <w:rPr>
                <w:rFonts w:ascii="Lato" w:hAnsi="Lato"/>
                <w:sz w:val="18"/>
                <w:szCs w:val="18"/>
              </w:rPr>
              <w:t>Maksymalna wysokość zabudowy</w:t>
            </w:r>
          </w:p>
        </w:tc>
        <w:tc>
          <w:tcPr>
            <w:tcW w:w="3411" w:type="dxa"/>
            <w:gridSpan w:val="4"/>
            <w:tcBorders>
              <w:bottom w:val="single" w:sz="4" w:space="0" w:color="auto"/>
            </w:tcBorders>
          </w:tcPr>
          <w:p w14:paraId="03FEB905" w14:textId="1E7FB110" w:rsidR="00646254" w:rsidRPr="004272AC" w:rsidRDefault="00646254" w:rsidP="00646254">
            <w:pPr>
              <w:pStyle w:val="Akapitzlist"/>
              <w:jc w:val="left"/>
              <w:rPr>
                <w:rFonts w:ascii="Lato" w:eastAsia="Lato" w:hAnsi="Lato" w:cs="Lato"/>
                <w:sz w:val="18"/>
                <w:szCs w:val="18"/>
              </w:rPr>
            </w:pPr>
            <w:r w:rsidRPr="004272AC">
              <w:rPr>
                <w:rFonts w:ascii="Lato" w:eastAsia="Lato" w:hAnsi="Lato" w:cs="Lato"/>
                <w:sz w:val="18"/>
                <w:szCs w:val="18"/>
              </w:rPr>
              <w:t>Niezdefiniowana</w:t>
            </w:r>
            <w:r>
              <w:rPr>
                <w:rFonts w:ascii="Lato" w:eastAsia="Lato" w:hAnsi="Lato" w:cs="Lato"/>
                <w:sz w:val="18"/>
                <w:szCs w:val="18"/>
              </w:rPr>
              <w:t xml:space="preserve"> w planie</w:t>
            </w:r>
          </w:p>
          <w:p w14:paraId="4830FFEC" w14:textId="5E0CB960" w:rsidR="00FD59F2" w:rsidRPr="004272AC" w:rsidRDefault="00FD59F2" w:rsidP="007D3D91">
            <w:pPr>
              <w:jc w:val="left"/>
              <w:rPr>
                <w:rFonts w:ascii="Lato" w:eastAsia="Lato" w:hAnsi="Lato" w:cs="Lato"/>
                <w:sz w:val="18"/>
                <w:szCs w:val="18"/>
              </w:rPr>
            </w:pPr>
          </w:p>
        </w:tc>
      </w:tr>
      <w:tr w:rsidR="00FD59F2" w:rsidRPr="00FB079E" w14:paraId="08DAD106" w14:textId="77777777" w:rsidTr="00606F53">
        <w:trPr>
          <w:gridAfter w:val="4"/>
          <w:wAfter w:w="6362" w:type="dxa"/>
          <w:trHeight w:val="549"/>
        </w:trPr>
        <w:tc>
          <w:tcPr>
            <w:tcW w:w="2753" w:type="dxa"/>
            <w:vMerge/>
            <w:shd w:val="clear" w:color="auto" w:fill="D9D9D9"/>
          </w:tcPr>
          <w:p w14:paraId="48CCFC69"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bottom w:val="single" w:sz="4" w:space="0" w:color="auto"/>
            </w:tcBorders>
          </w:tcPr>
          <w:p w14:paraId="7AFC2953" w14:textId="0A89EF6D" w:rsidR="00FD59F2" w:rsidRPr="004272AC" w:rsidRDefault="00FD59F2" w:rsidP="00875728">
            <w:pPr>
              <w:pBdr>
                <w:top w:val="nil"/>
                <w:left w:val="nil"/>
                <w:bottom w:val="nil"/>
                <w:right w:val="nil"/>
                <w:between w:val="nil"/>
              </w:pBdr>
              <w:spacing w:before="120" w:after="200" w:line="276" w:lineRule="auto"/>
              <w:jc w:val="both"/>
              <w:rPr>
                <w:rFonts w:ascii="Lato" w:hAnsi="Lato"/>
                <w:sz w:val="18"/>
                <w:szCs w:val="18"/>
              </w:rPr>
            </w:pPr>
            <w:r w:rsidRPr="004272AC">
              <w:rPr>
                <w:rFonts w:ascii="Lato" w:hAnsi="Lato"/>
                <w:sz w:val="18"/>
                <w:szCs w:val="18"/>
              </w:rPr>
              <w:t>Minimalny udział procentowy powierzchni biologicznie czynnej</w:t>
            </w:r>
          </w:p>
        </w:tc>
        <w:tc>
          <w:tcPr>
            <w:tcW w:w="3411" w:type="dxa"/>
            <w:gridSpan w:val="4"/>
            <w:tcBorders>
              <w:top w:val="single" w:sz="4" w:space="0" w:color="auto"/>
              <w:bottom w:val="single" w:sz="4" w:space="0" w:color="auto"/>
            </w:tcBorders>
          </w:tcPr>
          <w:p w14:paraId="753E8AC8" w14:textId="77777777" w:rsidR="00646254" w:rsidRPr="004272AC" w:rsidRDefault="00646254" w:rsidP="00646254">
            <w:pPr>
              <w:pStyle w:val="Akapitzlist"/>
              <w:jc w:val="left"/>
              <w:rPr>
                <w:rFonts w:ascii="Lato" w:eastAsia="Lato" w:hAnsi="Lato" w:cs="Lato"/>
                <w:sz w:val="18"/>
                <w:szCs w:val="18"/>
              </w:rPr>
            </w:pPr>
            <w:r w:rsidRPr="004272AC">
              <w:rPr>
                <w:rFonts w:ascii="Lato" w:eastAsia="Lato" w:hAnsi="Lato" w:cs="Lato"/>
                <w:sz w:val="18"/>
                <w:szCs w:val="18"/>
              </w:rPr>
              <w:t>Niezdefiniowana</w:t>
            </w:r>
            <w:r>
              <w:rPr>
                <w:rFonts w:ascii="Lato" w:eastAsia="Lato" w:hAnsi="Lato" w:cs="Lato"/>
                <w:sz w:val="18"/>
                <w:szCs w:val="18"/>
              </w:rPr>
              <w:t xml:space="preserve"> w planie</w:t>
            </w:r>
          </w:p>
          <w:p w14:paraId="36CA458C" w14:textId="23B86D1C" w:rsidR="00FD59F2" w:rsidRPr="004272AC" w:rsidRDefault="00FD59F2" w:rsidP="00AA7445">
            <w:pPr>
              <w:jc w:val="left"/>
              <w:rPr>
                <w:rFonts w:ascii="Lato" w:eastAsia="Lato" w:hAnsi="Lato" w:cs="Lato"/>
                <w:sz w:val="18"/>
                <w:szCs w:val="18"/>
              </w:rPr>
            </w:pPr>
          </w:p>
        </w:tc>
      </w:tr>
      <w:tr w:rsidR="00FD59F2" w:rsidRPr="00FB079E" w14:paraId="416A3366" w14:textId="77777777" w:rsidTr="00606F53">
        <w:trPr>
          <w:gridAfter w:val="4"/>
          <w:wAfter w:w="6362" w:type="dxa"/>
          <w:trHeight w:val="322"/>
        </w:trPr>
        <w:tc>
          <w:tcPr>
            <w:tcW w:w="2753" w:type="dxa"/>
            <w:vMerge/>
            <w:shd w:val="clear" w:color="auto" w:fill="D9D9D9"/>
          </w:tcPr>
          <w:p w14:paraId="759781CB"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bottom w:val="single" w:sz="4" w:space="0" w:color="auto"/>
            </w:tcBorders>
          </w:tcPr>
          <w:p w14:paraId="505B51DD" w14:textId="3C8AF286" w:rsidR="00FD59F2" w:rsidRPr="004272AC" w:rsidRDefault="00FD59F2" w:rsidP="00875728">
            <w:pPr>
              <w:pBdr>
                <w:top w:val="nil"/>
                <w:left w:val="nil"/>
                <w:bottom w:val="nil"/>
                <w:right w:val="nil"/>
                <w:between w:val="nil"/>
              </w:pBdr>
              <w:spacing w:before="120"/>
              <w:jc w:val="both"/>
              <w:rPr>
                <w:rFonts w:ascii="Lato" w:hAnsi="Lato"/>
                <w:sz w:val="18"/>
                <w:szCs w:val="18"/>
              </w:rPr>
            </w:pPr>
            <w:r w:rsidRPr="004272AC">
              <w:rPr>
                <w:rFonts w:ascii="Lato" w:hAnsi="Lato"/>
                <w:sz w:val="18"/>
                <w:szCs w:val="18"/>
              </w:rPr>
              <w:t>Minimalna liczba miejsc do parkowania</w:t>
            </w:r>
          </w:p>
        </w:tc>
        <w:tc>
          <w:tcPr>
            <w:tcW w:w="3411" w:type="dxa"/>
            <w:gridSpan w:val="4"/>
            <w:tcBorders>
              <w:top w:val="single" w:sz="4" w:space="0" w:color="auto"/>
              <w:bottom w:val="single" w:sz="4" w:space="0" w:color="auto"/>
            </w:tcBorders>
          </w:tcPr>
          <w:p w14:paraId="347425C4" w14:textId="77777777" w:rsidR="00646254" w:rsidRPr="004272AC" w:rsidRDefault="00646254" w:rsidP="00646254">
            <w:pPr>
              <w:pStyle w:val="Akapitzlist"/>
              <w:jc w:val="left"/>
              <w:rPr>
                <w:rFonts w:ascii="Lato" w:eastAsia="Lato" w:hAnsi="Lato" w:cs="Lato"/>
                <w:sz w:val="18"/>
                <w:szCs w:val="18"/>
              </w:rPr>
            </w:pPr>
            <w:r w:rsidRPr="004272AC">
              <w:rPr>
                <w:rFonts w:ascii="Lato" w:eastAsia="Lato" w:hAnsi="Lato" w:cs="Lato"/>
                <w:sz w:val="18"/>
                <w:szCs w:val="18"/>
              </w:rPr>
              <w:t>Niezdefiniowana</w:t>
            </w:r>
            <w:r>
              <w:rPr>
                <w:rFonts w:ascii="Lato" w:eastAsia="Lato" w:hAnsi="Lato" w:cs="Lato"/>
                <w:sz w:val="18"/>
                <w:szCs w:val="18"/>
              </w:rPr>
              <w:t xml:space="preserve"> w planie</w:t>
            </w:r>
          </w:p>
          <w:p w14:paraId="5A6074B5" w14:textId="0BCF8D80" w:rsidR="00FD59F2" w:rsidRPr="004272AC" w:rsidRDefault="00FD59F2" w:rsidP="00D31715">
            <w:pPr>
              <w:jc w:val="left"/>
              <w:rPr>
                <w:rFonts w:ascii="Lato" w:eastAsia="Lato" w:hAnsi="Lato" w:cs="Lato"/>
                <w:sz w:val="18"/>
                <w:szCs w:val="18"/>
              </w:rPr>
            </w:pPr>
          </w:p>
        </w:tc>
      </w:tr>
      <w:tr w:rsidR="00FD59F2" w:rsidRPr="00FB079E" w14:paraId="0034D8A3" w14:textId="77777777" w:rsidTr="00606F53">
        <w:trPr>
          <w:gridAfter w:val="4"/>
          <w:wAfter w:w="6362" w:type="dxa"/>
          <w:trHeight w:val="515"/>
        </w:trPr>
        <w:tc>
          <w:tcPr>
            <w:tcW w:w="2753" w:type="dxa"/>
            <w:vMerge/>
            <w:shd w:val="clear" w:color="auto" w:fill="D9D9D9"/>
          </w:tcPr>
          <w:p w14:paraId="084427DB"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bottom w:val="single" w:sz="4" w:space="0" w:color="auto"/>
            </w:tcBorders>
          </w:tcPr>
          <w:p w14:paraId="39B9B5BB" w14:textId="166672DB" w:rsidR="00FD59F2" w:rsidRPr="004272AC" w:rsidRDefault="00FD59F2" w:rsidP="00875728">
            <w:pPr>
              <w:pBdr>
                <w:top w:val="nil"/>
                <w:left w:val="nil"/>
                <w:bottom w:val="nil"/>
                <w:right w:val="nil"/>
                <w:between w:val="nil"/>
              </w:pBdr>
              <w:spacing w:before="120"/>
              <w:jc w:val="both"/>
              <w:rPr>
                <w:rFonts w:ascii="Lato" w:hAnsi="Lato"/>
                <w:sz w:val="18"/>
                <w:szCs w:val="18"/>
              </w:rPr>
            </w:pPr>
            <w:r w:rsidRPr="004272AC">
              <w:rPr>
                <w:rFonts w:ascii="Lato" w:hAnsi="Lato"/>
                <w:sz w:val="18"/>
                <w:szCs w:val="18"/>
              </w:rPr>
              <w:t>Warunki ochrony środowiska i zdrowia ludzi, przyrody i krajobrazu</w:t>
            </w:r>
          </w:p>
        </w:tc>
        <w:tc>
          <w:tcPr>
            <w:tcW w:w="3411" w:type="dxa"/>
            <w:gridSpan w:val="4"/>
            <w:tcBorders>
              <w:top w:val="single" w:sz="4" w:space="0" w:color="auto"/>
              <w:bottom w:val="single" w:sz="4" w:space="0" w:color="auto"/>
            </w:tcBorders>
          </w:tcPr>
          <w:p w14:paraId="247D911D" w14:textId="46CEE880" w:rsidR="00FD59F2" w:rsidRPr="004272AC" w:rsidRDefault="00601770">
            <w:pPr>
              <w:rPr>
                <w:rFonts w:ascii="Lato" w:eastAsia="Lato" w:hAnsi="Lato" w:cs="Lato"/>
                <w:sz w:val="18"/>
                <w:szCs w:val="18"/>
              </w:rPr>
            </w:pPr>
            <w:r>
              <w:rPr>
                <w:rFonts w:ascii="Lato" w:eastAsia="Lato" w:hAnsi="Lato" w:cs="Lato"/>
                <w:sz w:val="18"/>
                <w:szCs w:val="18"/>
              </w:rPr>
              <w:t>-</w:t>
            </w:r>
          </w:p>
        </w:tc>
      </w:tr>
      <w:tr w:rsidR="00FD59F2" w:rsidRPr="00FB079E" w14:paraId="004F0021" w14:textId="77777777" w:rsidTr="00606F53">
        <w:trPr>
          <w:gridAfter w:val="4"/>
          <w:wAfter w:w="6362" w:type="dxa"/>
          <w:trHeight w:val="837"/>
        </w:trPr>
        <w:tc>
          <w:tcPr>
            <w:tcW w:w="2753" w:type="dxa"/>
            <w:vMerge/>
            <w:shd w:val="clear" w:color="auto" w:fill="D9D9D9"/>
          </w:tcPr>
          <w:p w14:paraId="642BACCD"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bottom w:val="single" w:sz="4" w:space="0" w:color="auto"/>
            </w:tcBorders>
          </w:tcPr>
          <w:p w14:paraId="7A911906" w14:textId="435B7CEB" w:rsidR="00FD59F2" w:rsidRPr="004272AC" w:rsidRDefault="00FD59F2" w:rsidP="00875728">
            <w:pPr>
              <w:pBdr>
                <w:top w:val="nil"/>
                <w:left w:val="nil"/>
                <w:bottom w:val="nil"/>
                <w:right w:val="nil"/>
                <w:between w:val="nil"/>
              </w:pBdr>
              <w:spacing w:before="120"/>
              <w:jc w:val="both"/>
              <w:rPr>
                <w:rFonts w:ascii="Lato" w:hAnsi="Lato"/>
                <w:sz w:val="18"/>
                <w:szCs w:val="18"/>
              </w:rPr>
            </w:pPr>
            <w:r w:rsidRPr="004272AC">
              <w:rPr>
                <w:rFonts w:ascii="Lato" w:hAnsi="Lato"/>
                <w:sz w:val="18"/>
                <w:szCs w:val="18"/>
              </w:rPr>
              <w:t>Wymagania dotyczące zabudowy i zagospodarowania terenu położonego na obszarach szczególnego zagrożenia powodzią</w:t>
            </w:r>
          </w:p>
        </w:tc>
        <w:tc>
          <w:tcPr>
            <w:tcW w:w="3411" w:type="dxa"/>
            <w:gridSpan w:val="4"/>
            <w:tcBorders>
              <w:top w:val="single" w:sz="4" w:space="0" w:color="auto"/>
              <w:bottom w:val="single" w:sz="4" w:space="0" w:color="auto"/>
            </w:tcBorders>
          </w:tcPr>
          <w:p w14:paraId="2B79F23E" w14:textId="0ABA5D74" w:rsidR="00FD59F2" w:rsidRPr="004272AC" w:rsidRDefault="00601770">
            <w:pPr>
              <w:rPr>
                <w:rFonts w:ascii="Lato" w:eastAsia="Lato" w:hAnsi="Lato" w:cs="Lato"/>
                <w:sz w:val="18"/>
                <w:szCs w:val="18"/>
              </w:rPr>
            </w:pPr>
            <w:r>
              <w:rPr>
                <w:rFonts w:ascii="Lato" w:eastAsia="Lato" w:hAnsi="Lato" w:cs="Lato"/>
                <w:sz w:val="18"/>
                <w:szCs w:val="18"/>
              </w:rPr>
              <w:t>-</w:t>
            </w:r>
          </w:p>
        </w:tc>
      </w:tr>
      <w:tr w:rsidR="00FD59F2" w:rsidRPr="00FB079E" w14:paraId="3E18A176" w14:textId="77777777" w:rsidTr="00606F53">
        <w:trPr>
          <w:gridAfter w:val="4"/>
          <w:wAfter w:w="6362" w:type="dxa"/>
          <w:trHeight w:val="371"/>
        </w:trPr>
        <w:tc>
          <w:tcPr>
            <w:tcW w:w="2753" w:type="dxa"/>
            <w:vMerge/>
            <w:shd w:val="clear" w:color="auto" w:fill="D9D9D9"/>
          </w:tcPr>
          <w:p w14:paraId="3EC3BADB"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bottom w:val="single" w:sz="4" w:space="0" w:color="auto"/>
            </w:tcBorders>
          </w:tcPr>
          <w:p w14:paraId="75E44603" w14:textId="1B65A434" w:rsidR="00FD59F2" w:rsidRPr="004272AC" w:rsidRDefault="00FD59F2" w:rsidP="00875728">
            <w:pPr>
              <w:pBdr>
                <w:top w:val="nil"/>
                <w:left w:val="nil"/>
                <w:bottom w:val="nil"/>
                <w:right w:val="nil"/>
                <w:between w:val="nil"/>
              </w:pBdr>
              <w:spacing w:before="120"/>
              <w:jc w:val="both"/>
              <w:rPr>
                <w:rFonts w:ascii="Lato" w:hAnsi="Lato"/>
                <w:sz w:val="18"/>
                <w:szCs w:val="18"/>
              </w:rPr>
            </w:pPr>
            <w:r w:rsidRPr="004272AC">
              <w:rPr>
                <w:rFonts w:ascii="Lato" w:hAnsi="Lato"/>
                <w:sz w:val="18"/>
                <w:szCs w:val="18"/>
              </w:rPr>
              <w:t>Warunki ochrony dziedzictwa kulturowego i zabytków oraz dóbr kultury współczesnej</w:t>
            </w:r>
          </w:p>
        </w:tc>
        <w:tc>
          <w:tcPr>
            <w:tcW w:w="3411" w:type="dxa"/>
            <w:gridSpan w:val="4"/>
            <w:tcBorders>
              <w:top w:val="single" w:sz="4" w:space="0" w:color="auto"/>
              <w:bottom w:val="single" w:sz="4" w:space="0" w:color="auto"/>
            </w:tcBorders>
          </w:tcPr>
          <w:p w14:paraId="515ED4DA" w14:textId="2A9FF4A6" w:rsidR="00FD59F2" w:rsidRPr="004272AC" w:rsidRDefault="00601770">
            <w:pPr>
              <w:rPr>
                <w:rFonts w:ascii="Lato" w:eastAsia="Lato" w:hAnsi="Lato" w:cs="Lato"/>
                <w:sz w:val="18"/>
                <w:szCs w:val="18"/>
              </w:rPr>
            </w:pPr>
            <w:r>
              <w:rPr>
                <w:rFonts w:ascii="Lato" w:eastAsia="Lato" w:hAnsi="Lato" w:cs="Lato"/>
                <w:sz w:val="18"/>
                <w:szCs w:val="18"/>
              </w:rPr>
              <w:t>-</w:t>
            </w:r>
          </w:p>
        </w:tc>
      </w:tr>
      <w:tr w:rsidR="00FD59F2" w:rsidRPr="00FB079E" w14:paraId="69DF9655" w14:textId="77777777" w:rsidTr="0093442E">
        <w:trPr>
          <w:gridAfter w:val="4"/>
          <w:wAfter w:w="6362" w:type="dxa"/>
          <w:trHeight w:val="192"/>
        </w:trPr>
        <w:tc>
          <w:tcPr>
            <w:tcW w:w="2753" w:type="dxa"/>
            <w:vMerge/>
            <w:shd w:val="clear" w:color="auto" w:fill="D9D9D9"/>
          </w:tcPr>
          <w:p w14:paraId="2ACAB4D9"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bottom w:val="single" w:sz="4" w:space="0" w:color="auto"/>
            </w:tcBorders>
          </w:tcPr>
          <w:p w14:paraId="3D88B350" w14:textId="256979BA" w:rsidR="00FD59F2" w:rsidRPr="004272AC" w:rsidRDefault="00FD59F2" w:rsidP="00875728">
            <w:pPr>
              <w:pBdr>
                <w:top w:val="nil"/>
                <w:left w:val="nil"/>
                <w:bottom w:val="nil"/>
                <w:right w:val="nil"/>
                <w:between w:val="nil"/>
              </w:pBdr>
              <w:spacing w:before="120"/>
              <w:jc w:val="both"/>
              <w:rPr>
                <w:rFonts w:ascii="Lato" w:hAnsi="Lato"/>
                <w:sz w:val="18"/>
                <w:szCs w:val="18"/>
              </w:rPr>
            </w:pPr>
            <w:r w:rsidRPr="004272AC">
              <w:rPr>
                <w:rFonts w:ascii="Lato" w:hAnsi="Lato"/>
                <w:sz w:val="18"/>
                <w:szCs w:val="18"/>
              </w:rPr>
              <w:t>Wymagania dotyczące ochrony innych terenów lub obiektów podlegających ochronie na podstawie przepisów odrębnych</w:t>
            </w:r>
          </w:p>
        </w:tc>
        <w:tc>
          <w:tcPr>
            <w:tcW w:w="3411" w:type="dxa"/>
            <w:gridSpan w:val="4"/>
            <w:tcBorders>
              <w:top w:val="single" w:sz="4" w:space="0" w:color="auto"/>
              <w:bottom w:val="single" w:sz="4" w:space="0" w:color="auto"/>
            </w:tcBorders>
          </w:tcPr>
          <w:p w14:paraId="4053CCAB" w14:textId="55793F0C" w:rsidR="00FD59F2" w:rsidRPr="004272AC" w:rsidRDefault="00601770">
            <w:pPr>
              <w:rPr>
                <w:rFonts w:ascii="Lato" w:eastAsia="Lato" w:hAnsi="Lato" w:cs="Lato"/>
                <w:sz w:val="18"/>
                <w:szCs w:val="18"/>
              </w:rPr>
            </w:pPr>
            <w:r>
              <w:rPr>
                <w:rFonts w:ascii="Lato" w:eastAsia="Lato" w:hAnsi="Lato" w:cs="Lato"/>
                <w:sz w:val="18"/>
                <w:szCs w:val="18"/>
              </w:rPr>
              <w:t>-</w:t>
            </w:r>
          </w:p>
        </w:tc>
      </w:tr>
      <w:tr w:rsidR="00FD59F2" w:rsidRPr="00FB079E" w14:paraId="720C555D" w14:textId="77777777" w:rsidTr="0093442E">
        <w:trPr>
          <w:gridAfter w:val="4"/>
          <w:wAfter w:w="6362" w:type="dxa"/>
          <w:trHeight w:val="228"/>
        </w:trPr>
        <w:tc>
          <w:tcPr>
            <w:tcW w:w="2753" w:type="dxa"/>
            <w:vMerge/>
            <w:shd w:val="clear" w:color="auto" w:fill="D9D9D9"/>
          </w:tcPr>
          <w:p w14:paraId="16B1CF0D"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bottom w:val="single" w:sz="4" w:space="0" w:color="auto"/>
            </w:tcBorders>
          </w:tcPr>
          <w:p w14:paraId="3E60D4C7" w14:textId="3641B5EF" w:rsidR="00FD59F2" w:rsidRPr="004272AC" w:rsidRDefault="00FD59F2" w:rsidP="00875728">
            <w:pPr>
              <w:pBdr>
                <w:top w:val="nil"/>
                <w:left w:val="nil"/>
                <w:bottom w:val="nil"/>
                <w:right w:val="nil"/>
                <w:between w:val="nil"/>
              </w:pBdr>
              <w:spacing w:before="120"/>
              <w:jc w:val="both"/>
              <w:rPr>
                <w:rFonts w:ascii="Lato" w:hAnsi="Lato"/>
                <w:sz w:val="18"/>
                <w:szCs w:val="18"/>
              </w:rPr>
            </w:pPr>
            <w:r w:rsidRPr="004272AC">
              <w:rPr>
                <w:rFonts w:ascii="Lato" w:hAnsi="Lato"/>
                <w:sz w:val="18"/>
                <w:szCs w:val="18"/>
              </w:rPr>
              <w:t>Warunki i szczegółowe zasady obsługi w zakresie komunikacji</w:t>
            </w:r>
          </w:p>
        </w:tc>
        <w:tc>
          <w:tcPr>
            <w:tcW w:w="3411" w:type="dxa"/>
            <w:gridSpan w:val="4"/>
            <w:tcBorders>
              <w:top w:val="single" w:sz="4" w:space="0" w:color="auto"/>
              <w:bottom w:val="single" w:sz="4" w:space="0" w:color="auto"/>
            </w:tcBorders>
          </w:tcPr>
          <w:p w14:paraId="23CFB2D5" w14:textId="277498C9" w:rsidR="00FD59F2" w:rsidRPr="004272AC" w:rsidRDefault="00601770">
            <w:pPr>
              <w:rPr>
                <w:rFonts w:ascii="Lato" w:eastAsia="Lato" w:hAnsi="Lato" w:cs="Lato"/>
                <w:sz w:val="18"/>
                <w:szCs w:val="18"/>
              </w:rPr>
            </w:pPr>
            <w:r>
              <w:rPr>
                <w:rFonts w:ascii="Lato" w:eastAsia="Lato" w:hAnsi="Lato" w:cs="Lato"/>
                <w:sz w:val="18"/>
                <w:szCs w:val="18"/>
              </w:rPr>
              <w:t>-</w:t>
            </w:r>
          </w:p>
        </w:tc>
      </w:tr>
      <w:tr w:rsidR="00FD59F2" w:rsidRPr="00FB079E" w14:paraId="41E3A88D" w14:textId="77777777" w:rsidTr="0093442E">
        <w:trPr>
          <w:gridAfter w:val="4"/>
          <w:wAfter w:w="6362" w:type="dxa"/>
          <w:trHeight w:val="149"/>
        </w:trPr>
        <w:tc>
          <w:tcPr>
            <w:tcW w:w="2753" w:type="dxa"/>
            <w:vMerge/>
            <w:shd w:val="clear" w:color="auto" w:fill="D9D9D9"/>
          </w:tcPr>
          <w:p w14:paraId="7E9CB8A3" w14:textId="77777777" w:rsidR="00FD59F2" w:rsidRPr="004272AC" w:rsidRDefault="00FD59F2">
            <w:pPr>
              <w:widowControl w:val="0"/>
              <w:pBdr>
                <w:top w:val="nil"/>
                <w:left w:val="nil"/>
                <w:bottom w:val="nil"/>
                <w:right w:val="nil"/>
                <w:between w:val="nil"/>
              </w:pBdr>
              <w:rPr>
                <w:rFonts w:ascii="Lato" w:eastAsia="Lato" w:hAnsi="Lato" w:cs="Lato"/>
                <w:sz w:val="18"/>
                <w:szCs w:val="18"/>
                <w:highlight w:val="yellow"/>
              </w:rPr>
            </w:pPr>
          </w:p>
        </w:tc>
        <w:tc>
          <w:tcPr>
            <w:tcW w:w="3832" w:type="dxa"/>
            <w:gridSpan w:val="2"/>
            <w:tcBorders>
              <w:top w:val="single" w:sz="4" w:space="0" w:color="auto"/>
            </w:tcBorders>
          </w:tcPr>
          <w:p w14:paraId="5D6446D7" w14:textId="6080FED1" w:rsidR="00FD59F2" w:rsidRPr="004272AC" w:rsidRDefault="00FD59F2" w:rsidP="00875728">
            <w:pPr>
              <w:pBdr>
                <w:top w:val="nil"/>
                <w:left w:val="nil"/>
                <w:bottom w:val="nil"/>
                <w:right w:val="nil"/>
                <w:between w:val="nil"/>
              </w:pBdr>
              <w:spacing w:before="120"/>
              <w:jc w:val="both"/>
              <w:rPr>
                <w:rFonts w:ascii="Lato" w:hAnsi="Lato"/>
                <w:sz w:val="18"/>
                <w:szCs w:val="18"/>
              </w:rPr>
            </w:pPr>
            <w:r w:rsidRPr="004272AC">
              <w:rPr>
                <w:rFonts w:ascii="Lato" w:hAnsi="Lato"/>
                <w:sz w:val="18"/>
                <w:szCs w:val="18"/>
              </w:rPr>
              <w:t>Warunki i szczegółowe zasady obsługi w zakresie infrastruktury technicznej</w:t>
            </w:r>
          </w:p>
        </w:tc>
        <w:tc>
          <w:tcPr>
            <w:tcW w:w="3411" w:type="dxa"/>
            <w:gridSpan w:val="4"/>
            <w:tcBorders>
              <w:top w:val="single" w:sz="4" w:space="0" w:color="auto"/>
            </w:tcBorders>
          </w:tcPr>
          <w:p w14:paraId="6AFE893C" w14:textId="3F16204D" w:rsidR="00FD59F2" w:rsidRPr="004272AC" w:rsidRDefault="00601770">
            <w:pPr>
              <w:rPr>
                <w:rFonts w:ascii="Lato" w:eastAsia="Lato" w:hAnsi="Lato" w:cs="Lato"/>
                <w:sz w:val="18"/>
                <w:szCs w:val="18"/>
              </w:rPr>
            </w:pPr>
            <w:r>
              <w:rPr>
                <w:rFonts w:ascii="Lato" w:eastAsia="Lato" w:hAnsi="Lato" w:cs="Lato"/>
                <w:sz w:val="18"/>
                <w:szCs w:val="18"/>
              </w:rPr>
              <w:t>-</w:t>
            </w:r>
          </w:p>
        </w:tc>
      </w:tr>
      <w:tr w:rsidR="00C46B92" w:rsidRPr="00FB079E" w14:paraId="3CF327E2" w14:textId="4D15EF7E" w:rsidTr="0093442E">
        <w:trPr>
          <w:gridAfter w:val="4"/>
          <w:wAfter w:w="6362" w:type="dxa"/>
          <w:trHeight w:val="557"/>
        </w:trPr>
        <w:tc>
          <w:tcPr>
            <w:tcW w:w="2753" w:type="dxa"/>
            <w:vMerge w:val="restart"/>
            <w:tcBorders>
              <w:right w:val="single" w:sz="4" w:space="0" w:color="auto"/>
            </w:tcBorders>
            <w:shd w:val="clear" w:color="auto" w:fill="D9D9D9"/>
          </w:tcPr>
          <w:p w14:paraId="4066813F" w14:textId="49346D2D" w:rsidR="00C46B92" w:rsidRPr="004272AC" w:rsidRDefault="00C46B92">
            <w:pPr>
              <w:pBdr>
                <w:top w:val="nil"/>
                <w:left w:val="nil"/>
                <w:bottom w:val="nil"/>
                <w:right w:val="nil"/>
                <w:between w:val="nil"/>
              </w:pBdr>
              <w:spacing w:before="40" w:after="200" w:line="276" w:lineRule="auto"/>
              <w:jc w:val="both"/>
              <w:rPr>
                <w:rFonts w:ascii="Lato" w:eastAsia="Lato" w:hAnsi="Lato" w:cs="Lato"/>
                <w:color w:val="000000"/>
                <w:sz w:val="18"/>
                <w:szCs w:val="18"/>
              </w:rPr>
            </w:pPr>
            <w:bookmarkStart w:id="1" w:name="_heading=h.1fob9te" w:colFirst="0" w:colLast="0"/>
            <w:bookmarkEnd w:id="1"/>
            <w:r w:rsidRPr="004272AC">
              <w:rPr>
                <w:rFonts w:ascii="Lato" w:hAnsi="Lato"/>
                <w:sz w:val="18"/>
                <w:szCs w:val="18"/>
              </w:rPr>
              <w:t>Ustalenia obowiązującego miejscowego planu zagospodarowania przestrzennego dla działek lub ich fragmentów, znajdujących się w odległości do 100 m od granicy terenu objętego przedsięwzięciem deweloperskim lub zadaniem inwestycyjnym</w:t>
            </w:r>
            <w:r w:rsidRPr="004272AC">
              <w:rPr>
                <w:rFonts w:ascii="Lato" w:hAnsi="Lato"/>
                <w:sz w:val="18"/>
                <w:szCs w:val="18"/>
                <w:vertAlign w:val="superscript"/>
              </w:rPr>
              <w:t>5</w:t>
            </w:r>
          </w:p>
        </w:tc>
        <w:tc>
          <w:tcPr>
            <w:tcW w:w="3832" w:type="dxa"/>
            <w:gridSpan w:val="2"/>
            <w:tcBorders>
              <w:left w:val="single" w:sz="4" w:space="0" w:color="auto"/>
              <w:bottom w:val="single" w:sz="4" w:space="0" w:color="auto"/>
              <w:right w:val="single" w:sz="4" w:space="0" w:color="auto"/>
            </w:tcBorders>
          </w:tcPr>
          <w:p w14:paraId="377920FC" w14:textId="392B94B7" w:rsidR="00C46B92" w:rsidRPr="004272AC" w:rsidRDefault="00C46B92">
            <w:pPr>
              <w:jc w:val="both"/>
              <w:rPr>
                <w:rFonts w:ascii="Lato" w:eastAsia="Lato" w:hAnsi="Lato" w:cs="Lato"/>
                <w:sz w:val="18"/>
                <w:szCs w:val="18"/>
              </w:rPr>
            </w:pPr>
            <w:r w:rsidRPr="004272AC">
              <w:rPr>
                <w:rFonts w:ascii="Lato" w:hAnsi="Lato"/>
                <w:sz w:val="18"/>
                <w:szCs w:val="18"/>
              </w:rPr>
              <w:t>Przeznaczenie terenu</w:t>
            </w:r>
          </w:p>
        </w:tc>
        <w:tc>
          <w:tcPr>
            <w:tcW w:w="3411" w:type="dxa"/>
            <w:gridSpan w:val="4"/>
            <w:tcBorders>
              <w:left w:val="single" w:sz="4" w:space="0" w:color="auto"/>
              <w:bottom w:val="single" w:sz="4" w:space="0" w:color="auto"/>
            </w:tcBorders>
          </w:tcPr>
          <w:p w14:paraId="5D9190A2" w14:textId="2A228B8E" w:rsidR="00C46B92" w:rsidRPr="004272AC" w:rsidRDefault="00650221">
            <w:pPr>
              <w:jc w:val="both"/>
              <w:rPr>
                <w:rFonts w:ascii="Lato" w:eastAsia="Lato" w:hAnsi="Lato" w:cs="Lato"/>
                <w:sz w:val="18"/>
                <w:szCs w:val="18"/>
              </w:rPr>
            </w:pPr>
            <w:r w:rsidRPr="004272AC">
              <w:rPr>
                <w:rFonts w:ascii="Lato" w:eastAsia="Lato" w:hAnsi="Lato" w:cs="Lato"/>
                <w:sz w:val="18"/>
                <w:szCs w:val="18"/>
              </w:rPr>
              <w:t>Tereny zabudowy mieszkaniowej wielorodzinnej</w:t>
            </w:r>
          </w:p>
        </w:tc>
      </w:tr>
      <w:tr w:rsidR="00C46B92" w:rsidRPr="00FB079E" w14:paraId="45A2967A" w14:textId="145D2AEA" w:rsidTr="0093442E">
        <w:trPr>
          <w:gridAfter w:val="4"/>
          <w:wAfter w:w="6362" w:type="dxa"/>
          <w:trHeight w:val="551"/>
        </w:trPr>
        <w:tc>
          <w:tcPr>
            <w:tcW w:w="2753" w:type="dxa"/>
            <w:vMerge/>
            <w:tcBorders>
              <w:right w:val="single" w:sz="4" w:space="0" w:color="auto"/>
            </w:tcBorders>
            <w:shd w:val="clear" w:color="auto" w:fill="D9D9D9"/>
          </w:tcPr>
          <w:p w14:paraId="438A9A77" w14:textId="77777777" w:rsidR="00C46B92" w:rsidRPr="004272AC" w:rsidRDefault="00C46B92">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left w:val="single" w:sz="4" w:space="0" w:color="auto"/>
              <w:bottom w:val="single" w:sz="4" w:space="0" w:color="auto"/>
              <w:right w:val="single" w:sz="4" w:space="0" w:color="auto"/>
            </w:tcBorders>
          </w:tcPr>
          <w:p w14:paraId="3754A74A" w14:textId="42832C1C" w:rsidR="00C46B92" w:rsidRPr="004272AC" w:rsidRDefault="00C46B92" w:rsidP="00C46B92">
            <w:pPr>
              <w:jc w:val="both"/>
              <w:rPr>
                <w:rFonts w:ascii="Lato" w:eastAsia="Lato" w:hAnsi="Lato" w:cs="Lato"/>
                <w:sz w:val="18"/>
                <w:szCs w:val="18"/>
              </w:rPr>
            </w:pPr>
            <w:r w:rsidRPr="004272AC">
              <w:rPr>
                <w:rFonts w:ascii="Lato" w:hAnsi="Lato"/>
                <w:sz w:val="18"/>
                <w:szCs w:val="18"/>
              </w:rPr>
              <w:t>Maksymalna i minimalna intensywność zabudowy</w:t>
            </w:r>
          </w:p>
        </w:tc>
        <w:tc>
          <w:tcPr>
            <w:tcW w:w="3411" w:type="dxa"/>
            <w:gridSpan w:val="4"/>
            <w:tcBorders>
              <w:top w:val="single" w:sz="4" w:space="0" w:color="auto"/>
              <w:left w:val="single" w:sz="4" w:space="0" w:color="auto"/>
              <w:bottom w:val="single" w:sz="4" w:space="0" w:color="auto"/>
            </w:tcBorders>
          </w:tcPr>
          <w:p w14:paraId="0E9AA1ED" w14:textId="48ECCC29" w:rsidR="00C46B92" w:rsidRPr="004272AC" w:rsidRDefault="00E15311" w:rsidP="00606F53">
            <w:pPr>
              <w:pStyle w:val="Akapitzlist"/>
              <w:jc w:val="left"/>
              <w:rPr>
                <w:rFonts w:ascii="Lato" w:eastAsia="Lato" w:hAnsi="Lato" w:cs="Lato"/>
                <w:sz w:val="18"/>
                <w:szCs w:val="18"/>
              </w:rPr>
            </w:pPr>
            <w:r w:rsidRPr="004272AC">
              <w:rPr>
                <w:rFonts w:ascii="Lato" w:eastAsia="Lato" w:hAnsi="Lato" w:cs="Lato"/>
                <w:sz w:val="18"/>
                <w:szCs w:val="18"/>
              </w:rPr>
              <w:t>Niezdefiniowana</w:t>
            </w:r>
            <w:r w:rsidR="005238D9">
              <w:rPr>
                <w:rFonts w:ascii="Lato" w:eastAsia="Lato" w:hAnsi="Lato" w:cs="Lato"/>
                <w:sz w:val="18"/>
                <w:szCs w:val="18"/>
              </w:rPr>
              <w:t xml:space="preserve"> w planie</w:t>
            </w:r>
          </w:p>
          <w:p w14:paraId="55441A57" w14:textId="46E042BE" w:rsidR="00E15311" w:rsidRPr="004272AC" w:rsidRDefault="00E15311" w:rsidP="00FD59F2">
            <w:pPr>
              <w:pStyle w:val="Akapitzlist"/>
              <w:rPr>
                <w:rFonts w:ascii="Lato" w:eastAsia="Lato" w:hAnsi="Lato" w:cs="Lato"/>
                <w:sz w:val="18"/>
                <w:szCs w:val="18"/>
              </w:rPr>
            </w:pPr>
          </w:p>
        </w:tc>
      </w:tr>
      <w:tr w:rsidR="00C46B92" w:rsidRPr="00FB079E" w14:paraId="23BEFA34" w14:textId="77777777" w:rsidTr="0093442E">
        <w:trPr>
          <w:gridAfter w:val="4"/>
          <w:wAfter w:w="6362" w:type="dxa"/>
          <w:trHeight w:val="559"/>
        </w:trPr>
        <w:tc>
          <w:tcPr>
            <w:tcW w:w="2753" w:type="dxa"/>
            <w:vMerge/>
            <w:tcBorders>
              <w:right w:val="single" w:sz="4" w:space="0" w:color="auto"/>
            </w:tcBorders>
            <w:shd w:val="clear" w:color="auto" w:fill="D9D9D9"/>
          </w:tcPr>
          <w:p w14:paraId="25786EB8" w14:textId="77777777" w:rsidR="00C46B92" w:rsidRPr="004272AC" w:rsidRDefault="00C46B92">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left w:val="single" w:sz="4" w:space="0" w:color="auto"/>
              <w:bottom w:val="single" w:sz="4" w:space="0" w:color="auto"/>
              <w:right w:val="single" w:sz="4" w:space="0" w:color="auto"/>
            </w:tcBorders>
          </w:tcPr>
          <w:p w14:paraId="183C4803" w14:textId="5AA8F04A" w:rsidR="00C46B92" w:rsidRPr="004272AC" w:rsidRDefault="00C46B92" w:rsidP="00C46B92">
            <w:pPr>
              <w:jc w:val="left"/>
              <w:rPr>
                <w:rFonts w:ascii="Lato" w:eastAsia="Lato" w:hAnsi="Lato" w:cs="Lato"/>
                <w:sz w:val="18"/>
                <w:szCs w:val="18"/>
              </w:rPr>
            </w:pPr>
            <w:r w:rsidRPr="004272AC">
              <w:rPr>
                <w:rFonts w:ascii="Lato" w:hAnsi="Lato"/>
                <w:sz w:val="18"/>
                <w:szCs w:val="18"/>
              </w:rPr>
              <w:t>Maksymalna wysokość zabudowy</w:t>
            </w:r>
          </w:p>
        </w:tc>
        <w:tc>
          <w:tcPr>
            <w:tcW w:w="3411" w:type="dxa"/>
            <w:gridSpan w:val="4"/>
            <w:tcBorders>
              <w:top w:val="single" w:sz="4" w:space="0" w:color="auto"/>
              <w:left w:val="single" w:sz="4" w:space="0" w:color="auto"/>
              <w:bottom w:val="single" w:sz="4" w:space="0" w:color="auto"/>
            </w:tcBorders>
          </w:tcPr>
          <w:p w14:paraId="5BA35349" w14:textId="12D2448D" w:rsidR="00C46B92" w:rsidRPr="004272AC" w:rsidRDefault="00652D86" w:rsidP="00606F53">
            <w:pPr>
              <w:pStyle w:val="Akapitzlist"/>
              <w:jc w:val="left"/>
              <w:rPr>
                <w:rFonts w:ascii="Lato" w:eastAsia="Lato" w:hAnsi="Lato" w:cs="Lato"/>
                <w:sz w:val="18"/>
                <w:szCs w:val="18"/>
              </w:rPr>
            </w:pPr>
            <w:r w:rsidRPr="004272AC">
              <w:rPr>
                <w:rFonts w:ascii="Lato" w:eastAsia="Lato" w:hAnsi="Lato" w:cs="Lato"/>
                <w:sz w:val="18"/>
                <w:szCs w:val="18"/>
              </w:rPr>
              <w:t>Niezdefiniowana</w:t>
            </w:r>
            <w:r w:rsidR="005238D9">
              <w:rPr>
                <w:rFonts w:ascii="Lato" w:eastAsia="Lato" w:hAnsi="Lato" w:cs="Lato"/>
                <w:sz w:val="18"/>
                <w:szCs w:val="18"/>
              </w:rPr>
              <w:t xml:space="preserve"> w planie</w:t>
            </w:r>
          </w:p>
        </w:tc>
      </w:tr>
      <w:tr w:rsidR="00C46B92" w:rsidRPr="00FB079E" w14:paraId="1DD8C255" w14:textId="77777777" w:rsidTr="0093442E">
        <w:trPr>
          <w:gridAfter w:val="4"/>
          <w:wAfter w:w="6362" w:type="dxa"/>
          <w:trHeight w:val="744"/>
        </w:trPr>
        <w:tc>
          <w:tcPr>
            <w:tcW w:w="2753" w:type="dxa"/>
            <w:vMerge/>
            <w:tcBorders>
              <w:right w:val="single" w:sz="4" w:space="0" w:color="auto"/>
            </w:tcBorders>
            <w:shd w:val="clear" w:color="auto" w:fill="D9D9D9"/>
          </w:tcPr>
          <w:p w14:paraId="06BCCD95" w14:textId="77777777" w:rsidR="00C46B92" w:rsidRPr="004272AC" w:rsidRDefault="00C46B92">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left w:val="single" w:sz="4" w:space="0" w:color="auto"/>
              <w:bottom w:val="single" w:sz="4" w:space="0" w:color="auto"/>
              <w:right w:val="single" w:sz="4" w:space="0" w:color="auto"/>
            </w:tcBorders>
          </w:tcPr>
          <w:p w14:paraId="14278DCC" w14:textId="0434D5F2" w:rsidR="00C46B92" w:rsidRPr="004272AC" w:rsidRDefault="00C46B92" w:rsidP="00C46B92">
            <w:pPr>
              <w:jc w:val="left"/>
              <w:rPr>
                <w:rFonts w:ascii="Lato" w:eastAsia="Lato" w:hAnsi="Lato" w:cs="Lato"/>
                <w:sz w:val="18"/>
                <w:szCs w:val="18"/>
              </w:rPr>
            </w:pPr>
            <w:r w:rsidRPr="004272AC">
              <w:rPr>
                <w:rFonts w:ascii="Lato" w:hAnsi="Lato"/>
                <w:sz w:val="18"/>
                <w:szCs w:val="18"/>
              </w:rPr>
              <w:t>Minimalny udział procentowy powierzchni biologicznie czynnej</w:t>
            </w:r>
          </w:p>
        </w:tc>
        <w:tc>
          <w:tcPr>
            <w:tcW w:w="3411" w:type="dxa"/>
            <w:gridSpan w:val="4"/>
            <w:tcBorders>
              <w:top w:val="single" w:sz="4" w:space="0" w:color="auto"/>
              <w:left w:val="single" w:sz="4" w:space="0" w:color="auto"/>
              <w:bottom w:val="single" w:sz="4" w:space="0" w:color="auto"/>
            </w:tcBorders>
          </w:tcPr>
          <w:p w14:paraId="4C777538" w14:textId="66965D21" w:rsidR="00C46B92" w:rsidRPr="004272AC" w:rsidRDefault="00652D86" w:rsidP="00606F53">
            <w:pPr>
              <w:pStyle w:val="Akapitzlist"/>
              <w:jc w:val="left"/>
              <w:rPr>
                <w:rFonts w:ascii="Lato" w:eastAsia="Lato" w:hAnsi="Lato" w:cs="Lato"/>
                <w:sz w:val="18"/>
                <w:szCs w:val="18"/>
              </w:rPr>
            </w:pPr>
            <w:r w:rsidRPr="004272AC">
              <w:rPr>
                <w:rFonts w:ascii="Lato" w:eastAsia="Lato" w:hAnsi="Lato" w:cs="Lato"/>
                <w:sz w:val="18"/>
                <w:szCs w:val="18"/>
              </w:rPr>
              <w:t>Niezdefiniowany</w:t>
            </w:r>
            <w:r w:rsidR="005238D9">
              <w:rPr>
                <w:rFonts w:ascii="Lato" w:eastAsia="Lato" w:hAnsi="Lato" w:cs="Lato"/>
                <w:sz w:val="18"/>
                <w:szCs w:val="18"/>
              </w:rPr>
              <w:t xml:space="preserve"> w planie</w:t>
            </w:r>
          </w:p>
        </w:tc>
      </w:tr>
      <w:tr w:rsidR="00C46B92" w:rsidRPr="00FB079E" w14:paraId="5BD40AAF" w14:textId="77777777" w:rsidTr="0093442E">
        <w:trPr>
          <w:gridAfter w:val="4"/>
          <w:wAfter w:w="6362" w:type="dxa"/>
          <w:trHeight w:val="416"/>
        </w:trPr>
        <w:tc>
          <w:tcPr>
            <w:tcW w:w="2753" w:type="dxa"/>
            <w:vMerge/>
            <w:tcBorders>
              <w:right w:val="single" w:sz="4" w:space="0" w:color="auto"/>
            </w:tcBorders>
            <w:shd w:val="clear" w:color="auto" w:fill="D9D9D9"/>
          </w:tcPr>
          <w:p w14:paraId="4983EB1A" w14:textId="77777777" w:rsidR="00C46B92" w:rsidRPr="004272AC" w:rsidRDefault="00C46B92">
            <w:pPr>
              <w:pBdr>
                <w:top w:val="nil"/>
                <w:left w:val="nil"/>
                <w:bottom w:val="nil"/>
                <w:right w:val="nil"/>
                <w:between w:val="nil"/>
              </w:pBdr>
              <w:spacing w:before="40"/>
              <w:jc w:val="both"/>
              <w:rPr>
                <w:rFonts w:ascii="Lato" w:hAnsi="Lato"/>
                <w:sz w:val="18"/>
                <w:szCs w:val="18"/>
              </w:rPr>
            </w:pPr>
          </w:p>
        </w:tc>
        <w:tc>
          <w:tcPr>
            <w:tcW w:w="3832" w:type="dxa"/>
            <w:gridSpan w:val="2"/>
            <w:tcBorders>
              <w:top w:val="single" w:sz="4" w:space="0" w:color="auto"/>
              <w:left w:val="single" w:sz="4" w:space="0" w:color="auto"/>
              <w:bottom w:val="single" w:sz="4" w:space="0" w:color="auto"/>
              <w:right w:val="single" w:sz="4" w:space="0" w:color="auto"/>
            </w:tcBorders>
          </w:tcPr>
          <w:p w14:paraId="64DF124B" w14:textId="770D544C" w:rsidR="00C46B92" w:rsidRPr="004272AC" w:rsidRDefault="00C46B92" w:rsidP="00C46B92">
            <w:pPr>
              <w:rPr>
                <w:rFonts w:ascii="Lato" w:eastAsia="Lato" w:hAnsi="Lato" w:cs="Lato"/>
                <w:sz w:val="18"/>
                <w:szCs w:val="18"/>
              </w:rPr>
            </w:pPr>
            <w:r w:rsidRPr="004272AC">
              <w:rPr>
                <w:rFonts w:ascii="Lato" w:hAnsi="Lato"/>
                <w:sz w:val="18"/>
                <w:szCs w:val="18"/>
              </w:rPr>
              <w:t>Minimalna liczba miejsc do parkowania</w:t>
            </w:r>
          </w:p>
        </w:tc>
        <w:tc>
          <w:tcPr>
            <w:tcW w:w="3411" w:type="dxa"/>
            <w:gridSpan w:val="4"/>
            <w:tcBorders>
              <w:top w:val="single" w:sz="4" w:space="0" w:color="auto"/>
              <w:left w:val="single" w:sz="4" w:space="0" w:color="auto"/>
              <w:bottom w:val="single" w:sz="4" w:space="0" w:color="auto"/>
            </w:tcBorders>
          </w:tcPr>
          <w:p w14:paraId="5CCDBCE2" w14:textId="73C5ADBE" w:rsidR="00C46B92" w:rsidRPr="004272AC" w:rsidRDefault="00652D86" w:rsidP="00606F53">
            <w:pPr>
              <w:pStyle w:val="Akapitzlist"/>
              <w:jc w:val="left"/>
              <w:rPr>
                <w:rFonts w:ascii="Lato" w:eastAsia="Lato" w:hAnsi="Lato" w:cs="Lato"/>
                <w:sz w:val="18"/>
                <w:szCs w:val="18"/>
              </w:rPr>
            </w:pPr>
            <w:r w:rsidRPr="004272AC">
              <w:rPr>
                <w:rFonts w:ascii="Lato" w:eastAsia="Lato" w:hAnsi="Lato" w:cs="Lato"/>
                <w:sz w:val="18"/>
                <w:szCs w:val="18"/>
              </w:rPr>
              <w:t>Niezdefiniowany</w:t>
            </w:r>
            <w:r w:rsidR="005238D9">
              <w:rPr>
                <w:rFonts w:ascii="Lato" w:eastAsia="Lato" w:hAnsi="Lato" w:cs="Lato"/>
                <w:sz w:val="18"/>
                <w:szCs w:val="18"/>
              </w:rPr>
              <w:t xml:space="preserve"> w planie</w:t>
            </w:r>
          </w:p>
        </w:tc>
      </w:tr>
      <w:tr w:rsidR="000431C9" w:rsidRPr="00FB079E" w14:paraId="4F150CFA" w14:textId="0E8A36C7" w:rsidTr="00606F53">
        <w:trPr>
          <w:gridAfter w:val="4"/>
          <w:wAfter w:w="6362" w:type="dxa"/>
          <w:trHeight w:val="691"/>
        </w:trPr>
        <w:tc>
          <w:tcPr>
            <w:tcW w:w="2753" w:type="dxa"/>
            <w:vMerge w:val="restart"/>
            <w:tcBorders>
              <w:right w:val="single" w:sz="4" w:space="0" w:color="auto"/>
            </w:tcBorders>
            <w:shd w:val="clear" w:color="auto" w:fill="BFBFBF" w:themeFill="background1" w:themeFillShade="BF"/>
          </w:tcPr>
          <w:p w14:paraId="2AA9CC72" w14:textId="516F9E04" w:rsidR="000431C9" w:rsidRPr="004272AC" w:rsidRDefault="000431C9" w:rsidP="00BB6A4E">
            <w:pPr>
              <w:pStyle w:val="MurapolNazwaAkcji"/>
              <w:jc w:val="both"/>
              <w:rPr>
                <w:rFonts w:ascii="Lato" w:eastAsia="Lato" w:hAnsi="Lato" w:cstheme="minorHAnsi"/>
                <w:b w:val="0"/>
                <w:bCs/>
                <w:sz w:val="18"/>
                <w:szCs w:val="18"/>
              </w:rPr>
            </w:pPr>
            <w:r w:rsidRPr="004272AC">
              <w:rPr>
                <w:rFonts w:ascii="Lato" w:hAnsi="Lato" w:cstheme="minorHAnsi"/>
                <w:b w:val="0"/>
                <w:bCs/>
                <w:sz w:val="18"/>
                <w:szCs w:val="18"/>
              </w:rPr>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3832" w:type="dxa"/>
            <w:gridSpan w:val="2"/>
            <w:tcBorders>
              <w:left w:val="single" w:sz="4" w:space="0" w:color="auto"/>
              <w:bottom w:val="single" w:sz="4" w:space="0" w:color="auto"/>
              <w:right w:val="single" w:sz="4" w:space="0" w:color="auto"/>
            </w:tcBorders>
            <w:shd w:val="clear" w:color="auto" w:fill="auto"/>
          </w:tcPr>
          <w:p w14:paraId="3EEB2EAD" w14:textId="7DD073DF" w:rsidR="000431C9" w:rsidRPr="004272AC" w:rsidRDefault="000431C9">
            <w:pPr>
              <w:pBdr>
                <w:top w:val="nil"/>
                <w:left w:val="nil"/>
                <w:bottom w:val="nil"/>
                <w:right w:val="nil"/>
                <w:between w:val="nil"/>
              </w:pBdr>
              <w:spacing w:before="120"/>
              <w:rPr>
                <w:rFonts w:ascii="Lato" w:eastAsia="Lato" w:hAnsi="Lato" w:cs="Lato"/>
                <w:b/>
                <w:color w:val="000000"/>
                <w:sz w:val="18"/>
                <w:szCs w:val="18"/>
              </w:rPr>
            </w:pPr>
            <w:r w:rsidRPr="004272AC">
              <w:rPr>
                <w:rFonts w:ascii="Lato" w:hAnsi="Lato"/>
                <w:sz w:val="18"/>
                <w:szCs w:val="18"/>
              </w:rPr>
              <w:t>Funkcja zabudowy i zagospodarowania terenu</w:t>
            </w:r>
          </w:p>
        </w:tc>
        <w:tc>
          <w:tcPr>
            <w:tcW w:w="3411" w:type="dxa"/>
            <w:gridSpan w:val="4"/>
            <w:tcBorders>
              <w:left w:val="single" w:sz="4" w:space="0" w:color="auto"/>
              <w:bottom w:val="single" w:sz="4" w:space="0" w:color="auto"/>
            </w:tcBorders>
            <w:shd w:val="clear" w:color="auto" w:fill="auto"/>
          </w:tcPr>
          <w:p w14:paraId="67642B42" w14:textId="087FE947" w:rsidR="000431C9" w:rsidRPr="004272AC" w:rsidRDefault="000431C9">
            <w:pPr>
              <w:pBdr>
                <w:top w:val="nil"/>
                <w:left w:val="nil"/>
                <w:bottom w:val="nil"/>
                <w:right w:val="nil"/>
                <w:between w:val="nil"/>
              </w:pBdr>
              <w:spacing w:before="120"/>
              <w:rPr>
                <w:rFonts w:ascii="Lato" w:eastAsia="Lato" w:hAnsi="Lato" w:cs="Lato"/>
                <w:b/>
                <w:color w:val="000000"/>
                <w:sz w:val="18"/>
                <w:szCs w:val="18"/>
              </w:rPr>
            </w:pPr>
            <w:r w:rsidRPr="004272AC">
              <w:rPr>
                <w:rFonts w:ascii="Lato" w:hAnsi="Lato"/>
                <w:sz w:val="18"/>
                <w:szCs w:val="18"/>
              </w:rPr>
              <w:t>Sposób użytkowania obiektów budowlanych oraz zagospodarowania terenu</w:t>
            </w:r>
          </w:p>
        </w:tc>
      </w:tr>
      <w:tr w:rsidR="000431C9" w:rsidRPr="00FB079E" w14:paraId="0782BB46" w14:textId="77777777" w:rsidTr="0093442E">
        <w:trPr>
          <w:gridAfter w:val="4"/>
          <w:wAfter w:w="6362" w:type="dxa"/>
          <w:trHeight w:val="708"/>
        </w:trPr>
        <w:tc>
          <w:tcPr>
            <w:tcW w:w="2753" w:type="dxa"/>
            <w:vMerge/>
            <w:tcBorders>
              <w:right w:val="single" w:sz="4" w:space="0" w:color="auto"/>
            </w:tcBorders>
            <w:shd w:val="clear" w:color="auto" w:fill="BFBFBF" w:themeFill="background1" w:themeFillShade="BF"/>
          </w:tcPr>
          <w:p w14:paraId="36DA5EA8" w14:textId="77777777" w:rsidR="000431C9" w:rsidRPr="004272AC" w:rsidRDefault="000431C9" w:rsidP="00BB6A4E">
            <w:pPr>
              <w:pStyle w:val="MurapolNazwaAkcji"/>
              <w:jc w:val="both"/>
              <w:rPr>
                <w:rFonts w:ascii="Lato" w:hAnsi="Lato" w:cstheme="minorHAnsi"/>
                <w:b w:val="0"/>
                <w:bCs/>
                <w:sz w:val="18"/>
                <w:szCs w:val="18"/>
              </w:rPr>
            </w:pPr>
          </w:p>
        </w:tc>
        <w:tc>
          <w:tcPr>
            <w:tcW w:w="7243" w:type="dxa"/>
            <w:gridSpan w:val="6"/>
            <w:tcBorders>
              <w:top w:val="single" w:sz="4" w:space="0" w:color="auto"/>
              <w:left w:val="single" w:sz="4" w:space="0" w:color="auto"/>
              <w:bottom w:val="single" w:sz="4" w:space="0" w:color="auto"/>
            </w:tcBorders>
            <w:shd w:val="clear" w:color="auto" w:fill="auto"/>
          </w:tcPr>
          <w:p w14:paraId="726E2B5E" w14:textId="3569CEB1" w:rsidR="000431C9" w:rsidRPr="004272AC" w:rsidRDefault="000431C9" w:rsidP="00BB6A4E">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Cechy zabudowy i zagospodarowania terenu:</w:t>
            </w:r>
          </w:p>
        </w:tc>
      </w:tr>
      <w:tr w:rsidR="000431C9" w:rsidRPr="00FB079E" w14:paraId="7C26060E" w14:textId="721C46E7" w:rsidTr="0093442E">
        <w:trPr>
          <w:gridAfter w:val="4"/>
          <w:wAfter w:w="6362" w:type="dxa"/>
          <w:trHeight w:val="312"/>
        </w:trPr>
        <w:tc>
          <w:tcPr>
            <w:tcW w:w="2753" w:type="dxa"/>
            <w:vMerge/>
            <w:tcBorders>
              <w:right w:val="single" w:sz="4" w:space="0" w:color="auto"/>
            </w:tcBorders>
            <w:shd w:val="clear" w:color="auto" w:fill="BFBFBF" w:themeFill="background1" w:themeFillShade="BF"/>
          </w:tcPr>
          <w:p w14:paraId="48FECDEB"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722E7AB2" w14:textId="0693EFA9"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gabaryty</w:t>
            </w:r>
          </w:p>
        </w:tc>
        <w:tc>
          <w:tcPr>
            <w:tcW w:w="3304" w:type="dxa"/>
            <w:gridSpan w:val="3"/>
            <w:tcBorders>
              <w:top w:val="single" w:sz="4" w:space="0" w:color="auto"/>
              <w:left w:val="single" w:sz="4" w:space="0" w:color="auto"/>
              <w:bottom w:val="single" w:sz="4" w:space="0" w:color="auto"/>
            </w:tcBorders>
            <w:shd w:val="clear" w:color="auto" w:fill="auto"/>
          </w:tcPr>
          <w:p w14:paraId="41D91004" w14:textId="4E721941"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0D158538" w14:textId="7C3F9D1A" w:rsidTr="0093442E">
        <w:trPr>
          <w:gridAfter w:val="4"/>
          <w:wAfter w:w="6362" w:type="dxa"/>
          <w:trHeight w:val="192"/>
        </w:trPr>
        <w:tc>
          <w:tcPr>
            <w:tcW w:w="2753" w:type="dxa"/>
            <w:vMerge/>
            <w:tcBorders>
              <w:right w:val="single" w:sz="4" w:space="0" w:color="auto"/>
            </w:tcBorders>
            <w:shd w:val="clear" w:color="auto" w:fill="BFBFBF" w:themeFill="background1" w:themeFillShade="BF"/>
          </w:tcPr>
          <w:p w14:paraId="4517A7DA"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378F3CA0" w14:textId="2A62BE50"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forma architektoniczna</w:t>
            </w:r>
          </w:p>
        </w:tc>
        <w:tc>
          <w:tcPr>
            <w:tcW w:w="3304" w:type="dxa"/>
            <w:gridSpan w:val="3"/>
            <w:tcBorders>
              <w:top w:val="single" w:sz="4" w:space="0" w:color="auto"/>
              <w:left w:val="single" w:sz="4" w:space="0" w:color="auto"/>
              <w:bottom w:val="single" w:sz="4" w:space="0" w:color="auto"/>
            </w:tcBorders>
            <w:shd w:val="clear" w:color="auto" w:fill="auto"/>
          </w:tcPr>
          <w:p w14:paraId="2F7AE655" w14:textId="0A3FA543"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67FF6A16" w14:textId="0BDF0090" w:rsidTr="0093442E">
        <w:trPr>
          <w:gridAfter w:val="4"/>
          <w:wAfter w:w="6362" w:type="dxa"/>
          <w:trHeight w:val="324"/>
        </w:trPr>
        <w:tc>
          <w:tcPr>
            <w:tcW w:w="2753" w:type="dxa"/>
            <w:vMerge/>
            <w:tcBorders>
              <w:right w:val="single" w:sz="4" w:space="0" w:color="auto"/>
            </w:tcBorders>
            <w:shd w:val="clear" w:color="auto" w:fill="BFBFBF" w:themeFill="background1" w:themeFillShade="BF"/>
          </w:tcPr>
          <w:p w14:paraId="38E4453E"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284130F2" w14:textId="55286AB7"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usytuowanie linii zabudowy</w:t>
            </w:r>
          </w:p>
        </w:tc>
        <w:tc>
          <w:tcPr>
            <w:tcW w:w="3304" w:type="dxa"/>
            <w:gridSpan w:val="3"/>
            <w:tcBorders>
              <w:top w:val="single" w:sz="4" w:space="0" w:color="auto"/>
              <w:left w:val="single" w:sz="4" w:space="0" w:color="auto"/>
              <w:bottom w:val="single" w:sz="4" w:space="0" w:color="auto"/>
            </w:tcBorders>
            <w:shd w:val="clear" w:color="auto" w:fill="auto"/>
          </w:tcPr>
          <w:p w14:paraId="05254745" w14:textId="46B3BC3A"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75A5416A" w14:textId="6D429A81" w:rsidTr="0093442E">
        <w:trPr>
          <w:gridAfter w:val="4"/>
          <w:wAfter w:w="6362" w:type="dxa"/>
          <w:trHeight w:val="396"/>
        </w:trPr>
        <w:tc>
          <w:tcPr>
            <w:tcW w:w="2753" w:type="dxa"/>
            <w:vMerge/>
            <w:tcBorders>
              <w:right w:val="single" w:sz="4" w:space="0" w:color="auto"/>
            </w:tcBorders>
            <w:shd w:val="clear" w:color="auto" w:fill="BFBFBF" w:themeFill="background1" w:themeFillShade="BF"/>
          </w:tcPr>
          <w:p w14:paraId="1BDE51FD"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3AFC21B0" w14:textId="3C79C119"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intensywność wykorzystania terenu</w:t>
            </w:r>
          </w:p>
        </w:tc>
        <w:tc>
          <w:tcPr>
            <w:tcW w:w="3304" w:type="dxa"/>
            <w:gridSpan w:val="3"/>
            <w:tcBorders>
              <w:top w:val="single" w:sz="4" w:space="0" w:color="auto"/>
              <w:left w:val="single" w:sz="4" w:space="0" w:color="auto"/>
              <w:bottom w:val="single" w:sz="4" w:space="0" w:color="auto"/>
            </w:tcBorders>
            <w:shd w:val="clear" w:color="auto" w:fill="auto"/>
          </w:tcPr>
          <w:p w14:paraId="2F2E2BF1" w14:textId="7848E272"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00092D6F" w14:textId="1C60CAFF" w:rsidTr="0093442E">
        <w:trPr>
          <w:gridAfter w:val="4"/>
          <w:wAfter w:w="6362" w:type="dxa"/>
          <w:trHeight w:val="384"/>
        </w:trPr>
        <w:tc>
          <w:tcPr>
            <w:tcW w:w="2753" w:type="dxa"/>
            <w:vMerge/>
            <w:tcBorders>
              <w:right w:val="single" w:sz="4" w:space="0" w:color="auto"/>
            </w:tcBorders>
            <w:shd w:val="clear" w:color="auto" w:fill="BFBFBF" w:themeFill="background1" w:themeFillShade="BF"/>
          </w:tcPr>
          <w:p w14:paraId="22402E9F"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134959DD" w14:textId="7A46C8DB"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warunki ochrony środowiska i zdrowia ludzi, przyrody i krajobrazu</w:t>
            </w:r>
          </w:p>
        </w:tc>
        <w:tc>
          <w:tcPr>
            <w:tcW w:w="3304" w:type="dxa"/>
            <w:gridSpan w:val="3"/>
            <w:tcBorders>
              <w:top w:val="single" w:sz="4" w:space="0" w:color="auto"/>
              <w:left w:val="single" w:sz="4" w:space="0" w:color="auto"/>
              <w:bottom w:val="single" w:sz="4" w:space="0" w:color="auto"/>
            </w:tcBorders>
            <w:shd w:val="clear" w:color="auto" w:fill="auto"/>
          </w:tcPr>
          <w:p w14:paraId="48585F98" w14:textId="1F242667"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5B08A75A" w14:textId="3257A5FB" w:rsidTr="0093442E">
        <w:trPr>
          <w:gridAfter w:val="4"/>
          <w:wAfter w:w="6362" w:type="dxa"/>
          <w:trHeight w:val="336"/>
        </w:trPr>
        <w:tc>
          <w:tcPr>
            <w:tcW w:w="2753" w:type="dxa"/>
            <w:vMerge/>
            <w:tcBorders>
              <w:right w:val="single" w:sz="4" w:space="0" w:color="auto"/>
            </w:tcBorders>
            <w:shd w:val="clear" w:color="auto" w:fill="BFBFBF" w:themeFill="background1" w:themeFillShade="BF"/>
          </w:tcPr>
          <w:p w14:paraId="6196FFCF"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78E096DD" w14:textId="4B114F56"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wymagania dotyczące zabudowy i zagospodarowania terenu położonego na obszarach szczególnego zagrożenia powodzią</w:t>
            </w:r>
          </w:p>
        </w:tc>
        <w:tc>
          <w:tcPr>
            <w:tcW w:w="3304" w:type="dxa"/>
            <w:gridSpan w:val="3"/>
            <w:tcBorders>
              <w:top w:val="single" w:sz="4" w:space="0" w:color="auto"/>
              <w:left w:val="single" w:sz="4" w:space="0" w:color="auto"/>
              <w:bottom w:val="single" w:sz="4" w:space="0" w:color="auto"/>
            </w:tcBorders>
            <w:shd w:val="clear" w:color="auto" w:fill="auto"/>
          </w:tcPr>
          <w:p w14:paraId="67876C4B" w14:textId="48E201FA"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7574E24B" w14:textId="50A310AA" w:rsidTr="0093442E">
        <w:trPr>
          <w:gridAfter w:val="4"/>
          <w:wAfter w:w="6362" w:type="dxa"/>
          <w:trHeight w:val="700"/>
        </w:trPr>
        <w:tc>
          <w:tcPr>
            <w:tcW w:w="2753" w:type="dxa"/>
            <w:vMerge/>
            <w:tcBorders>
              <w:right w:val="single" w:sz="4" w:space="0" w:color="auto"/>
            </w:tcBorders>
            <w:shd w:val="clear" w:color="auto" w:fill="BFBFBF" w:themeFill="background1" w:themeFillShade="BF"/>
          </w:tcPr>
          <w:p w14:paraId="20B859F2"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5B5F6364" w14:textId="057C9B7B"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warunki ochrony dziedzictwa kulturowego i zabytków oraz dóbr kultury współczesnej</w:t>
            </w:r>
          </w:p>
        </w:tc>
        <w:tc>
          <w:tcPr>
            <w:tcW w:w="3304" w:type="dxa"/>
            <w:gridSpan w:val="3"/>
            <w:tcBorders>
              <w:top w:val="single" w:sz="4" w:space="0" w:color="auto"/>
              <w:left w:val="single" w:sz="4" w:space="0" w:color="auto"/>
              <w:bottom w:val="single" w:sz="4" w:space="0" w:color="auto"/>
            </w:tcBorders>
            <w:shd w:val="clear" w:color="auto" w:fill="auto"/>
          </w:tcPr>
          <w:p w14:paraId="1AC32A6B" w14:textId="2172B561"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700446F4" w14:textId="1C907B9D" w:rsidTr="0093442E">
        <w:trPr>
          <w:gridAfter w:val="4"/>
          <w:wAfter w:w="6362" w:type="dxa"/>
          <w:trHeight w:val="552"/>
        </w:trPr>
        <w:tc>
          <w:tcPr>
            <w:tcW w:w="2753" w:type="dxa"/>
            <w:vMerge/>
            <w:tcBorders>
              <w:right w:val="single" w:sz="4" w:space="0" w:color="auto"/>
            </w:tcBorders>
            <w:shd w:val="clear" w:color="auto" w:fill="BFBFBF" w:themeFill="background1" w:themeFillShade="BF"/>
          </w:tcPr>
          <w:p w14:paraId="4E92373F"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5A5E5589" w14:textId="3B6349E3"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wymagania dotyczące ochrony innych terenów lub obiektów podlegających ochronie na podstawie przepisów odrębnych</w:t>
            </w:r>
          </w:p>
        </w:tc>
        <w:tc>
          <w:tcPr>
            <w:tcW w:w="3304" w:type="dxa"/>
            <w:gridSpan w:val="3"/>
            <w:tcBorders>
              <w:top w:val="single" w:sz="4" w:space="0" w:color="auto"/>
              <w:left w:val="single" w:sz="4" w:space="0" w:color="auto"/>
              <w:bottom w:val="single" w:sz="4" w:space="0" w:color="auto"/>
            </w:tcBorders>
            <w:shd w:val="clear" w:color="auto" w:fill="auto"/>
          </w:tcPr>
          <w:p w14:paraId="6DE2F98B" w14:textId="48A510BF"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10548E94" w14:textId="505BA8EF" w:rsidTr="0093442E">
        <w:trPr>
          <w:gridAfter w:val="4"/>
          <w:wAfter w:w="6362" w:type="dxa"/>
          <w:trHeight w:val="516"/>
        </w:trPr>
        <w:tc>
          <w:tcPr>
            <w:tcW w:w="2753" w:type="dxa"/>
            <w:vMerge/>
            <w:tcBorders>
              <w:right w:val="single" w:sz="4" w:space="0" w:color="auto"/>
            </w:tcBorders>
            <w:shd w:val="clear" w:color="auto" w:fill="BFBFBF" w:themeFill="background1" w:themeFillShade="BF"/>
          </w:tcPr>
          <w:p w14:paraId="2D05CD1D"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529A9BB7" w14:textId="3A3D1868" w:rsidR="000431C9" w:rsidRPr="004272AC" w:rsidRDefault="000431C9" w:rsidP="000431C9">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warunki i szczegółowe zasady obsługi w zakresie komunikacji</w:t>
            </w:r>
          </w:p>
        </w:tc>
        <w:tc>
          <w:tcPr>
            <w:tcW w:w="3304" w:type="dxa"/>
            <w:gridSpan w:val="3"/>
            <w:tcBorders>
              <w:top w:val="single" w:sz="4" w:space="0" w:color="auto"/>
              <w:left w:val="single" w:sz="4" w:space="0" w:color="auto"/>
              <w:bottom w:val="single" w:sz="4" w:space="0" w:color="auto"/>
            </w:tcBorders>
            <w:shd w:val="clear" w:color="auto" w:fill="auto"/>
          </w:tcPr>
          <w:p w14:paraId="676CB030" w14:textId="7F80464D"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0431C9" w:rsidRPr="00FB079E" w14:paraId="2F55E195" w14:textId="77777777" w:rsidTr="0093442E">
        <w:trPr>
          <w:gridAfter w:val="4"/>
          <w:wAfter w:w="6362" w:type="dxa"/>
          <w:trHeight w:val="132"/>
        </w:trPr>
        <w:tc>
          <w:tcPr>
            <w:tcW w:w="2753" w:type="dxa"/>
            <w:vMerge/>
            <w:tcBorders>
              <w:bottom w:val="single" w:sz="4" w:space="0" w:color="auto"/>
              <w:right w:val="single" w:sz="4" w:space="0" w:color="auto"/>
            </w:tcBorders>
            <w:shd w:val="clear" w:color="auto" w:fill="BFBFBF" w:themeFill="background1" w:themeFillShade="BF"/>
          </w:tcPr>
          <w:p w14:paraId="37725394" w14:textId="77777777" w:rsidR="000431C9" w:rsidRPr="004272AC" w:rsidRDefault="000431C9" w:rsidP="00BB6A4E">
            <w:pPr>
              <w:pStyle w:val="MurapolNazwaAkcji"/>
              <w:jc w:val="both"/>
              <w:rPr>
                <w:rFonts w:ascii="Lato" w:hAnsi="Lato" w:cstheme="minorHAnsi"/>
                <w:b w:val="0"/>
                <w:bCs/>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37FD20E5" w14:textId="777600B3" w:rsidR="000431C9" w:rsidRPr="004272AC" w:rsidRDefault="000431C9" w:rsidP="000431C9">
            <w:pPr>
              <w:pBdr>
                <w:top w:val="nil"/>
                <w:left w:val="nil"/>
                <w:bottom w:val="nil"/>
                <w:right w:val="nil"/>
                <w:between w:val="nil"/>
              </w:pBdr>
              <w:spacing w:before="120"/>
              <w:jc w:val="left"/>
              <w:rPr>
                <w:rFonts w:ascii="Lato" w:hAnsi="Lato"/>
                <w:sz w:val="18"/>
                <w:szCs w:val="18"/>
              </w:rPr>
            </w:pPr>
            <w:r w:rsidRPr="004272AC">
              <w:rPr>
                <w:rFonts w:ascii="Lato" w:hAnsi="Lato"/>
                <w:sz w:val="18"/>
                <w:szCs w:val="18"/>
              </w:rPr>
              <w:t>warunki i szczegółowe zasady obsługi w zakresie infrastruktury technicznej</w:t>
            </w:r>
          </w:p>
        </w:tc>
        <w:tc>
          <w:tcPr>
            <w:tcW w:w="3304" w:type="dxa"/>
            <w:gridSpan w:val="3"/>
            <w:tcBorders>
              <w:top w:val="single" w:sz="4" w:space="0" w:color="auto"/>
              <w:left w:val="single" w:sz="4" w:space="0" w:color="auto"/>
              <w:bottom w:val="single" w:sz="4" w:space="0" w:color="auto"/>
            </w:tcBorders>
            <w:shd w:val="clear" w:color="auto" w:fill="auto"/>
          </w:tcPr>
          <w:p w14:paraId="04E3B9A7" w14:textId="7715ECC8" w:rsidR="000431C9" w:rsidRPr="004272AC" w:rsidRDefault="00AC7AEE">
            <w:pPr>
              <w:pBdr>
                <w:top w:val="nil"/>
                <w:left w:val="nil"/>
                <w:bottom w:val="nil"/>
                <w:right w:val="nil"/>
                <w:between w:val="nil"/>
              </w:pBdr>
              <w:spacing w:before="120"/>
              <w:rPr>
                <w:rFonts w:ascii="Lato" w:eastAsia="Lato" w:hAnsi="Lato" w:cs="Lato"/>
                <w:b/>
                <w:color w:val="000000"/>
                <w:sz w:val="18"/>
                <w:szCs w:val="18"/>
              </w:rPr>
            </w:pPr>
            <w:r w:rsidRPr="004272AC">
              <w:rPr>
                <w:rFonts w:ascii="Lato" w:eastAsia="Lato" w:hAnsi="Lato" w:cs="Lato"/>
                <w:b/>
                <w:color w:val="000000"/>
                <w:sz w:val="18"/>
                <w:szCs w:val="18"/>
              </w:rPr>
              <w:t>-</w:t>
            </w:r>
          </w:p>
        </w:tc>
      </w:tr>
      <w:tr w:rsidR="006C25E1" w:rsidRPr="00FB079E" w14:paraId="64717878" w14:textId="65EC737B" w:rsidTr="0093442E">
        <w:trPr>
          <w:gridAfter w:val="4"/>
          <w:wAfter w:w="6362" w:type="dxa"/>
          <w:trHeight w:val="541"/>
        </w:trPr>
        <w:tc>
          <w:tcPr>
            <w:tcW w:w="2753" w:type="dxa"/>
            <w:vMerge w:val="restart"/>
            <w:tcBorders>
              <w:top w:val="single" w:sz="4" w:space="0" w:color="auto"/>
              <w:right w:val="single" w:sz="4" w:space="0" w:color="auto"/>
            </w:tcBorders>
            <w:shd w:val="clear" w:color="auto" w:fill="BFBFBF" w:themeFill="background1" w:themeFillShade="BF"/>
          </w:tcPr>
          <w:p w14:paraId="422DE8E3" w14:textId="15763A92"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eastAsia="Lato" w:hAnsi="Lato" w:cs="Lato"/>
                <w:b/>
                <w:color w:val="000000"/>
                <w:sz w:val="18"/>
                <w:szCs w:val="18"/>
              </w:rPr>
            </w:pPr>
            <w:r w:rsidRPr="004272AC">
              <w:rPr>
                <w:rFonts w:ascii="Lato" w:hAnsi="Lato"/>
                <w:sz w:val="18"/>
                <w:szCs w:val="18"/>
              </w:rPr>
              <w:t>Informacje dotyczące przewidzianych inwestycji w promieniu 1 km od terenu objętego przedsięwzięciem deweloperskim lub zadaniem inwestycyjnym</w:t>
            </w:r>
            <w:r w:rsidRPr="004272AC">
              <w:rPr>
                <w:rFonts w:ascii="Lato" w:hAnsi="Lato"/>
                <w:sz w:val="18"/>
                <w:szCs w:val="18"/>
                <w:vertAlign w:val="superscript"/>
              </w:rPr>
              <w:t>6</w:t>
            </w:r>
            <w:r w:rsidRPr="004272AC">
              <w:rPr>
                <w:rFonts w:ascii="Lato" w:hAnsi="Lato"/>
                <w:sz w:val="18"/>
                <w:szCs w:val="18"/>
              </w:rPr>
              <w:t>, zawarte w:</w:t>
            </w: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764C33F0" w14:textId="0E255616"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miejscowych planach zagospodarowania przestrzennego</w:t>
            </w:r>
          </w:p>
        </w:tc>
        <w:tc>
          <w:tcPr>
            <w:tcW w:w="3304" w:type="dxa"/>
            <w:gridSpan w:val="3"/>
            <w:tcBorders>
              <w:top w:val="single" w:sz="4" w:space="0" w:color="auto"/>
              <w:left w:val="single" w:sz="4" w:space="0" w:color="auto"/>
              <w:bottom w:val="single" w:sz="4" w:space="0" w:color="auto"/>
            </w:tcBorders>
            <w:shd w:val="clear" w:color="auto" w:fill="auto"/>
          </w:tcPr>
          <w:p w14:paraId="3B172F4B" w14:textId="5BB2CE24"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sidRPr="006A5508">
              <w:rPr>
                <w:rFonts w:ascii="Lato" w:eastAsia="Lato" w:hAnsi="Lato" w:cs="Lato"/>
                <w:sz w:val="18"/>
                <w:szCs w:val="18"/>
              </w:rPr>
              <w:t>Tereny zabudowy mieszkaniowej jedno- oraz wielorodzinnej</w:t>
            </w:r>
          </w:p>
        </w:tc>
      </w:tr>
      <w:tr w:rsidR="006C25E1" w:rsidRPr="00FB079E" w14:paraId="278BFE81" w14:textId="5B9534DE" w:rsidTr="0093442E">
        <w:trPr>
          <w:gridAfter w:val="4"/>
          <w:wAfter w:w="6362" w:type="dxa"/>
          <w:trHeight w:val="492"/>
        </w:trPr>
        <w:tc>
          <w:tcPr>
            <w:tcW w:w="2753" w:type="dxa"/>
            <w:vMerge/>
            <w:tcBorders>
              <w:right w:val="single" w:sz="4" w:space="0" w:color="auto"/>
            </w:tcBorders>
            <w:shd w:val="clear" w:color="auto" w:fill="BFBFBF" w:themeFill="background1" w:themeFillShade="BF"/>
          </w:tcPr>
          <w:p w14:paraId="5B912AC4"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6B228D1A" w14:textId="509B2C24"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studium uwarunkowań i kierunków zagospodarowania przestrzennego gminy</w:t>
            </w:r>
          </w:p>
        </w:tc>
        <w:tc>
          <w:tcPr>
            <w:tcW w:w="3304" w:type="dxa"/>
            <w:gridSpan w:val="3"/>
            <w:tcBorders>
              <w:top w:val="single" w:sz="4" w:space="0" w:color="auto"/>
              <w:left w:val="single" w:sz="4" w:space="0" w:color="auto"/>
              <w:bottom w:val="single" w:sz="4" w:space="0" w:color="auto"/>
            </w:tcBorders>
            <w:shd w:val="clear" w:color="auto" w:fill="auto"/>
          </w:tcPr>
          <w:p w14:paraId="061A11DA" w14:textId="7D860722"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08069818" w14:textId="4330BE19" w:rsidTr="0093442E">
        <w:trPr>
          <w:gridAfter w:val="4"/>
          <w:wAfter w:w="6362" w:type="dxa"/>
          <w:trHeight w:val="312"/>
        </w:trPr>
        <w:tc>
          <w:tcPr>
            <w:tcW w:w="2753" w:type="dxa"/>
            <w:vMerge/>
            <w:tcBorders>
              <w:right w:val="single" w:sz="4" w:space="0" w:color="auto"/>
            </w:tcBorders>
            <w:shd w:val="clear" w:color="auto" w:fill="BFBFBF" w:themeFill="background1" w:themeFillShade="BF"/>
          </w:tcPr>
          <w:p w14:paraId="344CECEA"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0629AE0B" w14:textId="7F237D1D"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decyzjach o warunkach zabudowy i zagospodarowania terenu</w:t>
            </w:r>
          </w:p>
        </w:tc>
        <w:tc>
          <w:tcPr>
            <w:tcW w:w="3304" w:type="dxa"/>
            <w:gridSpan w:val="3"/>
            <w:tcBorders>
              <w:top w:val="single" w:sz="4" w:space="0" w:color="auto"/>
              <w:left w:val="single" w:sz="4" w:space="0" w:color="auto"/>
              <w:bottom w:val="single" w:sz="4" w:space="0" w:color="auto"/>
            </w:tcBorders>
            <w:shd w:val="clear" w:color="auto" w:fill="auto"/>
          </w:tcPr>
          <w:p w14:paraId="3FF9A8F6" w14:textId="04BDB99A"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25E8C347" w14:textId="2DA98E76" w:rsidTr="0093442E">
        <w:trPr>
          <w:gridAfter w:val="4"/>
          <w:wAfter w:w="6362" w:type="dxa"/>
          <w:trHeight w:val="408"/>
        </w:trPr>
        <w:tc>
          <w:tcPr>
            <w:tcW w:w="2753" w:type="dxa"/>
            <w:vMerge/>
            <w:tcBorders>
              <w:right w:val="single" w:sz="4" w:space="0" w:color="auto"/>
            </w:tcBorders>
            <w:shd w:val="clear" w:color="auto" w:fill="BFBFBF" w:themeFill="background1" w:themeFillShade="BF"/>
          </w:tcPr>
          <w:p w14:paraId="5A5612AE"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331774CE" w14:textId="744FDFBD"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decyzjach o środowiskowych uwarunkowaniach</w:t>
            </w:r>
          </w:p>
        </w:tc>
        <w:tc>
          <w:tcPr>
            <w:tcW w:w="3304" w:type="dxa"/>
            <w:gridSpan w:val="3"/>
            <w:tcBorders>
              <w:top w:val="single" w:sz="4" w:space="0" w:color="auto"/>
              <w:left w:val="single" w:sz="4" w:space="0" w:color="auto"/>
              <w:bottom w:val="single" w:sz="4" w:space="0" w:color="auto"/>
            </w:tcBorders>
            <w:shd w:val="clear" w:color="auto" w:fill="auto"/>
          </w:tcPr>
          <w:p w14:paraId="5CCB1FC1" w14:textId="408E7551" w:rsidR="006C25E1" w:rsidRPr="004272AC" w:rsidRDefault="002011BA"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57E5AEAC" w14:textId="1E0FD98C" w:rsidTr="0093442E">
        <w:trPr>
          <w:gridAfter w:val="4"/>
          <w:wAfter w:w="6362" w:type="dxa"/>
          <w:trHeight w:val="456"/>
        </w:trPr>
        <w:tc>
          <w:tcPr>
            <w:tcW w:w="2753" w:type="dxa"/>
            <w:vMerge/>
            <w:tcBorders>
              <w:right w:val="single" w:sz="4" w:space="0" w:color="auto"/>
            </w:tcBorders>
            <w:shd w:val="clear" w:color="auto" w:fill="BFBFBF" w:themeFill="background1" w:themeFillShade="BF"/>
          </w:tcPr>
          <w:p w14:paraId="19866449"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53C2167D" w14:textId="4A3416FC"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uchwałach o obszarach ograniczonego użytkowania</w:t>
            </w:r>
          </w:p>
        </w:tc>
        <w:tc>
          <w:tcPr>
            <w:tcW w:w="3304" w:type="dxa"/>
            <w:gridSpan w:val="3"/>
            <w:tcBorders>
              <w:top w:val="single" w:sz="4" w:space="0" w:color="auto"/>
              <w:left w:val="single" w:sz="4" w:space="0" w:color="auto"/>
              <w:bottom w:val="single" w:sz="4" w:space="0" w:color="auto"/>
            </w:tcBorders>
            <w:shd w:val="clear" w:color="auto" w:fill="auto"/>
          </w:tcPr>
          <w:p w14:paraId="6119A055" w14:textId="34376B3C" w:rsidR="006C25E1" w:rsidRPr="004272AC" w:rsidRDefault="002011BA"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783965AC" w14:textId="76CEBA7B" w:rsidTr="0093442E">
        <w:trPr>
          <w:gridAfter w:val="4"/>
          <w:wAfter w:w="6362" w:type="dxa"/>
          <w:trHeight w:val="372"/>
        </w:trPr>
        <w:tc>
          <w:tcPr>
            <w:tcW w:w="2753" w:type="dxa"/>
            <w:vMerge/>
            <w:tcBorders>
              <w:right w:val="single" w:sz="4" w:space="0" w:color="auto"/>
            </w:tcBorders>
            <w:shd w:val="clear" w:color="auto" w:fill="BFBFBF" w:themeFill="background1" w:themeFillShade="BF"/>
          </w:tcPr>
          <w:p w14:paraId="144AD867"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165C9128" w14:textId="7330DE76"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miejscowych planach odbudowy</w:t>
            </w:r>
          </w:p>
        </w:tc>
        <w:tc>
          <w:tcPr>
            <w:tcW w:w="3304" w:type="dxa"/>
            <w:gridSpan w:val="3"/>
            <w:tcBorders>
              <w:top w:val="single" w:sz="4" w:space="0" w:color="auto"/>
              <w:left w:val="single" w:sz="4" w:space="0" w:color="auto"/>
              <w:bottom w:val="single" w:sz="4" w:space="0" w:color="auto"/>
            </w:tcBorders>
            <w:shd w:val="clear" w:color="auto" w:fill="auto"/>
          </w:tcPr>
          <w:p w14:paraId="73D4F1AC" w14:textId="4D19A939" w:rsidR="006C25E1" w:rsidRPr="004272AC" w:rsidRDefault="002011BA"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26556509" w14:textId="2527708C" w:rsidTr="00606F53">
        <w:trPr>
          <w:gridAfter w:val="4"/>
          <w:wAfter w:w="6362" w:type="dxa"/>
          <w:trHeight w:val="559"/>
        </w:trPr>
        <w:tc>
          <w:tcPr>
            <w:tcW w:w="2753" w:type="dxa"/>
            <w:vMerge/>
            <w:tcBorders>
              <w:right w:val="single" w:sz="4" w:space="0" w:color="auto"/>
            </w:tcBorders>
            <w:shd w:val="clear" w:color="auto" w:fill="BFBFBF" w:themeFill="background1" w:themeFillShade="BF"/>
          </w:tcPr>
          <w:p w14:paraId="712C4AE0"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4B4161E5" w14:textId="29DF7583"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mapach zagrożenia powodziowego i mapach ryzyka powodziowego</w:t>
            </w:r>
          </w:p>
        </w:tc>
        <w:tc>
          <w:tcPr>
            <w:tcW w:w="3304" w:type="dxa"/>
            <w:gridSpan w:val="3"/>
            <w:tcBorders>
              <w:top w:val="single" w:sz="4" w:space="0" w:color="auto"/>
              <w:left w:val="single" w:sz="4" w:space="0" w:color="auto"/>
              <w:bottom w:val="single" w:sz="4" w:space="0" w:color="auto"/>
            </w:tcBorders>
            <w:shd w:val="clear" w:color="auto" w:fill="auto"/>
          </w:tcPr>
          <w:p w14:paraId="75156261" w14:textId="6C7DD409" w:rsidR="006C25E1" w:rsidRPr="004272AC" w:rsidRDefault="002011BA"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0D802557" w14:textId="77777777" w:rsidTr="0093442E">
        <w:trPr>
          <w:gridAfter w:val="4"/>
          <w:wAfter w:w="6362" w:type="dxa"/>
          <w:trHeight w:val="168"/>
        </w:trPr>
        <w:tc>
          <w:tcPr>
            <w:tcW w:w="2753" w:type="dxa"/>
            <w:vMerge/>
            <w:tcBorders>
              <w:right w:val="single" w:sz="4" w:space="0" w:color="auto"/>
            </w:tcBorders>
            <w:shd w:val="clear" w:color="auto" w:fill="BFBFBF" w:themeFill="background1" w:themeFillShade="BF"/>
          </w:tcPr>
          <w:p w14:paraId="6FF4DB7C"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7243" w:type="dxa"/>
            <w:gridSpan w:val="6"/>
            <w:tcBorders>
              <w:top w:val="single" w:sz="4" w:space="0" w:color="auto"/>
              <w:left w:val="single" w:sz="4" w:space="0" w:color="auto"/>
              <w:bottom w:val="single" w:sz="4" w:space="0" w:color="auto"/>
            </w:tcBorders>
            <w:shd w:val="clear" w:color="auto" w:fill="auto"/>
          </w:tcPr>
          <w:p w14:paraId="36F5C480" w14:textId="6C9AAA05"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Ustalenia decyzji w zakresie rozmieszczenia inwestycji celu publicznego, mogące mieć znaczenie dla terenu objętego przedsięwzięciem deweloperskim lub zadaniem inwestycyjnym:</w:t>
            </w:r>
          </w:p>
        </w:tc>
      </w:tr>
      <w:tr w:rsidR="006C25E1" w:rsidRPr="00FB079E" w14:paraId="37B1DF02" w14:textId="0748CA62" w:rsidTr="0093442E">
        <w:trPr>
          <w:gridAfter w:val="4"/>
          <w:wAfter w:w="6362" w:type="dxa"/>
          <w:trHeight w:val="216"/>
        </w:trPr>
        <w:tc>
          <w:tcPr>
            <w:tcW w:w="2753" w:type="dxa"/>
            <w:vMerge/>
            <w:tcBorders>
              <w:right w:val="single" w:sz="4" w:space="0" w:color="auto"/>
            </w:tcBorders>
            <w:shd w:val="clear" w:color="auto" w:fill="BFBFBF" w:themeFill="background1" w:themeFillShade="BF"/>
          </w:tcPr>
          <w:p w14:paraId="50642579"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2CFE6D3F" w14:textId="6BAD2939"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zezwoleniu na realizację inwestycji drogowej</w:t>
            </w:r>
          </w:p>
        </w:tc>
        <w:tc>
          <w:tcPr>
            <w:tcW w:w="3304" w:type="dxa"/>
            <w:gridSpan w:val="3"/>
            <w:tcBorders>
              <w:top w:val="single" w:sz="4" w:space="0" w:color="auto"/>
              <w:left w:val="single" w:sz="4" w:space="0" w:color="auto"/>
              <w:bottom w:val="single" w:sz="4" w:space="0" w:color="auto"/>
            </w:tcBorders>
            <w:shd w:val="clear" w:color="auto" w:fill="auto"/>
          </w:tcPr>
          <w:p w14:paraId="0E88BBB7" w14:textId="4199D71F" w:rsidR="006C25E1" w:rsidRPr="004272AC" w:rsidRDefault="00950F84" w:rsidP="00950F84">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6441A70C" w14:textId="575214A8" w:rsidTr="0093442E">
        <w:trPr>
          <w:gridAfter w:val="4"/>
          <w:wAfter w:w="6362" w:type="dxa"/>
          <w:trHeight w:val="240"/>
        </w:trPr>
        <w:tc>
          <w:tcPr>
            <w:tcW w:w="2753" w:type="dxa"/>
            <w:vMerge/>
            <w:tcBorders>
              <w:right w:val="single" w:sz="4" w:space="0" w:color="auto"/>
            </w:tcBorders>
            <w:shd w:val="clear" w:color="auto" w:fill="BFBFBF" w:themeFill="background1" w:themeFillShade="BF"/>
          </w:tcPr>
          <w:p w14:paraId="4752AA78"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4962897F" w14:textId="5C5B2E5A"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ustaleniu lokalizacji linii kolejowej</w:t>
            </w:r>
          </w:p>
        </w:tc>
        <w:tc>
          <w:tcPr>
            <w:tcW w:w="3304" w:type="dxa"/>
            <w:gridSpan w:val="3"/>
            <w:tcBorders>
              <w:top w:val="single" w:sz="4" w:space="0" w:color="auto"/>
              <w:left w:val="single" w:sz="4" w:space="0" w:color="auto"/>
              <w:bottom w:val="single" w:sz="4" w:space="0" w:color="auto"/>
            </w:tcBorders>
            <w:shd w:val="clear" w:color="auto" w:fill="auto"/>
          </w:tcPr>
          <w:p w14:paraId="02EF615A" w14:textId="77F7B596"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2515655C" w14:textId="7F6D0DE8" w:rsidTr="0093442E">
        <w:trPr>
          <w:gridAfter w:val="4"/>
          <w:wAfter w:w="6362" w:type="dxa"/>
          <w:trHeight w:val="252"/>
        </w:trPr>
        <w:tc>
          <w:tcPr>
            <w:tcW w:w="2753" w:type="dxa"/>
            <w:vMerge/>
            <w:tcBorders>
              <w:right w:val="single" w:sz="4" w:space="0" w:color="auto"/>
            </w:tcBorders>
            <w:shd w:val="clear" w:color="auto" w:fill="BFBFBF" w:themeFill="background1" w:themeFillShade="BF"/>
          </w:tcPr>
          <w:p w14:paraId="71431EAF"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36FD0E2B" w14:textId="557C5EF7"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zezwoleniu na realizację inwestycji w zakresie lotniska użytku publicznego</w:t>
            </w:r>
          </w:p>
        </w:tc>
        <w:tc>
          <w:tcPr>
            <w:tcW w:w="3304" w:type="dxa"/>
            <w:gridSpan w:val="3"/>
            <w:tcBorders>
              <w:top w:val="single" w:sz="4" w:space="0" w:color="auto"/>
              <w:left w:val="single" w:sz="4" w:space="0" w:color="auto"/>
              <w:bottom w:val="single" w:sz="4" w:space="0" w:color="auto"/>
            </w:tcBorders>
            <w:shd w:val="clear" w:color="auto" w:fill="auto"/>
          </w:tcPr>
          <w:p w14:paraId="15BB8A4D" w14:textId="74FE2A62"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4EB36E62" w14:textId="31ACBEBD" w:rsidTr="0093442E">
        <w:trPr>
          <w:gridAfter w:val="4"/>
          <w:wAfter w:w="6362" w:type="dxa"/>
          <w:trHeight w:val="228"/>
        </w:trPr>
        <w:tc>
          <w:tcPr>
            <w:tcW w:w="2753" w:type="dxa"/>
            <w:vMerge/>
            <w:tcBorders>
              <w:right w:val="single" w:sz="4" w:space="0" w:color="auto"/>
            </w:tcBorders>
            <w:shd w:val="clear" w:color="auto" w:fill="BFBFBF" w:themeFill="background1" w:themeFillShade="BF"/>
          </w:tcPr>
          <w:p w14:paraId="4B7E9D73"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536B1938" w14:textId="2139DFCE"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pozwoleniu na realizację inwestycji w zakresie budowli przeciwpowodziowych</w:t>
            </w:r>
          </w:p>
        </w:tc>
        <w:tc>
          <w:tcPr>
            <w:tcW w:w="3304" w:type="dxa"/>
            <w:gridSpan w:val="3"/>
            <w:tcBorders>
              <w:top w:val="single" w:sz="4" w:space="0" w:color="auto"/>
              <w:left w:val="single" w:sz="4" w:space="0" w:color="auto"/>
              <w:bottom w:val="single" w:sz="4" w:space="0" w:color="auto"/>
            </w:tcBorders>
            <w:shd w:val="clear" w:color="auto" w:fill="auto"/>
          </w:tcPr>
          <w:p w14:paraId="4B1E28AF" w14:textId="45DEA3B1" w:rsidR="006C25E1" w:rsidRPr="004272AC" w:rsidRDefault="00950F84" w:rsidP="00950F84">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0C695A8F" w14:textId="2BFA54FB" w:rsidTr="0093442E">
        <w:trPr>
          <w:gridAfter w:val="4"/>
          <w:wAfter w:w="6362" w:type="dxa"/>
          <w:trHeight w:val="132"/>
        </w:trPr>
        <w:tc>
          <w:tcPr>
            <w:tcW w:w="2753" w:type="dxa"/>
            <w:vMerge/>
            <w:tcBorders>
              <w:right w:val="single" w:sz="4" w:space="0" w:color="auto"/>
            </w:tcBorders>
            <w:shd w:val="clear" w:color="auto" w:fill="BFBFBF" w:themeFill="background1" w:themeFillShade="BF"/>
          </w:tcPr>
          <w:p w14:paraId="699D4D1F"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52A48403" w14:textId="04F71974"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ustaleniu lokalizacji inwestycji w zakresie budowy obiektu energetyki jądrowej</w:t>
            </w:r>
          </w:p>
        </w:tc>
        <w:tc>
          <w:tcPr>
            <w:tcW w:w="3304" w:type="dxa"/>
            <w:gridSpan w:val="3"/>
            <w:tcBorders>
              <w:top w:val="single" w:sz="4" w:space="0" w:color="auto"/>
              <w:left w:val="single" w:sz="4" w:space="0" w:color="auto"/>
              <w:bottom w:val="single" w:sz="4" w:space="0" w:color="auto"/>
            </w:tcBorders>
            <w:shd w:val="clear" w:color="auto" w:fill="auto"/>
          </w:tcPr>
          <w:p w14:paraId="3D9AEF69" w14:textId="3AC546A9"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5B8882FD" w14:textId="6E3A3DCE" w:rsidTr="0093442E">
        <w:trPr>
          <w:gridAfter w:val="4"/>
          <w:wAfter w:w="6362" w:type="dxa"/>
          <w:trHeight w:val="240"/>
        </w:trPr>
        <w:tc>
          <w:tcPr>
            <w:tcW w:w="2753" w:type="dxa"/>
            <w:vMerge/>
            <w:tcBorders>
              <w:right w:val="single" w:sz="4" w:space="0" w:color="auto"/>
            </w:tcBorders>
            <w:shd w:val="clear" w:color="auto" w:fill="BFBFBF" w:themeFill="background1" w:themeFillShade="BF"/>
          </w:tcPr>
          <w:p w14:paraId="2D9B37F9"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36BF14AA" w14:textId="4E4595E2"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ustaleniu lokalizacji strategicznej inwestycji w zakresie sieci przesyłowej</w:t>
            </w:r>
          </w:p>
        </w:tc>
        <w:tc>
          <w:tcPr>
            <w:tcW w:w="3304" w:type="dxa"/>
            <w:gridSpan w:val="3"/>
            <w:tcBorders>
              <w:top w:val="single" w:sz="4" w:space="0" w:color="auto"/>
              <w:left w:val="single" w:sz="4" w:space="0" w:color="auto"/>
              <w:bottom w:val="single" w:sz="4" w:space="0" w:color="auto"/>
            </w:tcBorders>
            <w:shd w:val="clear" w:color="auto" w:fill="auto"/>
          </w:tcPr>
          <w:p w14:paraId="4B6203B1" w14:textId="093A9891" w:rsidR="006C25E1" w:rsidRPr="004272AC" w:rsidRDefault="00950F84" w:rsidP="00950F84">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36CA7601" w14:textId="61FD7ED7" w:rsidTr="0093442E">
        <w:trPr>
          <w:gridAfter w:val="4"/>
          <w:wAfter w:w="6362" w:type="dxa"/>
          <w:trHeight w:val="132"/>
        </w:trPr>
        <w:tc>
          <w:tcPr>
            <w:tcW w:w="2753" w:type="dxa"/>
            <w:vMerge/>
            <w:tcBorders>
              <w:right w:val="single" w:sz="4" w:space="0" w:color="auto"/>
            </w:tcBorders>
            <w:shd w:val="clear" w:color="auto" w:fill="BFBFBF" w:themeFill="background1" w:themeFillShade="BF"/>
          </w:tcPr>
          <w:p w14:paraId="7738805B"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4DA10F08" w14:textId="49E9BAB0"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ustaleniu lokalizacji regionalnej sieci szerokopasmowej</w:t>
            </w:r>
          </w:p>
        </w:tc>
        <w:tc>
          <w:tcPr>
            <w:tcW w:w="3304" w:type="dxa"/>
            <w:gridSpan w:val="3"/>
            <w:tcBorders>
              <w:top w:val="single" w:sz="4" w:space="0" w:color="auto"/>
              <w:left w:val="single" w:sz="4" w:space="0" w:color="auto"/>
              <w:bottom w:val="single" w:sz="4" w:space="0" w:color="auto"/>
            </w:tcBorders>
            <w:shd w:val="clear" w:color="auto" w:fill="auto"/>
          </w:tcPr>
          <w:p w14:paraId="54F7DF5D" w14:textId="27FBAF4B" w:rsidR="006C25E1" w:rsidRPr="004272AC" w:rsidRDefault="00950F84" w:rsidP="00950F84">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6DA60ED4" w14:textId="0FFB5185" w:rsidTr="0093442E">
        <w:trPr>
          <w:gridAfter w:val="4"/>
          <w:wAfter w:w="6362" w:type="dxa"/>
          <w:trHeight w:val="144"/>
        </w:trPr>
        <w:tc>
          <w:tcPr>
            <w:tcW w:w="2753" w:type="dxa"/>
            <w:vMerge/>
            <w:tcBorders>
              <w:right w:val="single" w:sz="4" w:space="0" w:color="auto"/>
            </w:tcBorders>
            <w:shd w:val="clear" w:color="auto" w:fill="BFBFBF" w:themeFill="background1" w:themeFillShade="BF"/>
          </w:tcPr>
          <w:p w14:paraId="7BE148D4"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0CB3ED5F" w14:textId="61DDBCA5"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ustaleniu lokalizacji inwestycji w zakresie Centralnego Portu Komunikacyjnego</w:t>
            </w:r>
          </w:p>
        </w:tc>
        <w:tc>
          <w:tcPr>
            <w:tcW w:w="3304" w:type="dxa"/>
            <w:gridSpan w:val="3"/>
            <w:tcBorders>
              <w:top w:val="single" w:sz="4" w:space="0" w:color="auto"/>
              <w:left w:val="single" w:sz="4" w:space="0" w:color="auto"/>
              <w:bottom w:val="single" w:sz="4" w:space="0" w:color="auto"/>
            </w:tcBorders>
            <w:shd w:val="clear" w:color="auto" w:fill="auto"/>
          </w:tcPr>
          <w:p w14:paraId="37730B7F" w14:textId="3D349E3B"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6EDD3B57" w14:textId="5805BA55" w:rsidTr="00606F53">
        <w:trPr>
          <w:gridAfter w:val="4"/>
          <w:wAfter w:w="6362" w:type="dxa"/>
          <w:trHeight w:val="475"/>
        </w:trPr>
        <w:tc>
          <w:tcPr>
            <w:tcW w:w="2753" w:type="dxa"/>
            <w:vMerge/>
            <w:tcBorders>
              <w:right w:val="single" w:sz="4" w:space="0" w:color="auto"/>
            </w:tcBorders>
            <w:shd w:val="clear" w:color="auto" w:fill="BFBFBF" w:themeFill="background1" w:themeFillShade="BF"/>
          </w:tcPr>
          <w:p w14:paraId="63129598"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auto"/>
              <w:right w:val="single" w:sz="4" w:space="0" w:color="auto"/>
            </w:tcBorders>
            <w:shd w:val="clear" w:color="auto" w:fill="auto"/>
          </w:tcPr>
          <w:p w14:paraId="5B01CB33" w14:textId="3E679578"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zezwoleniu na realizację inwestycji w zakresie infrastruktury dostępowej</w:t>
            </w:r>
          </w:p>
        </w:tc>
        <w:tc>
          <w:tcPr>
            <w:tcW w:w="3304" w:type="dxa"/>
            <w:gridSpan w:val="3"/>
            <w:tcBorders>
              <w:top w:val="single" w:sz="4" w:space="0" w:color="auto"/>
              <w:left w:val="single" w:sz="4" w:space="0" w:color="auto"/>
              <w:bottom w:val="single" w:sz="4" w:space="0" w:color="auto"/>
            </w:tcBorders>
            <w:shd w:val="clear" w:color="auto" w:fill="auto"/>
          </w:tcPr>
          <w:p w14:paraId="6ECA2B30" w14:textId="7D80A80F" w:rsidR="006C25E1" w:rsidRPr="004272AC" w:rsidRDefault="00950F84" w:rsidP="00950F84">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63F83E29" w14:textId="1C81D9DF" w:rsidTr="0093442E">
        <w:trPr>
          <w:gridAfter w:val="4"/>
          <w:wAfter w:w="6362" w:type="dxa"/>
          <w:trHeight w:val="1035"/>
        </w:trPr>
        <w:tc>
          <w:tcPr>
            <w:tcW w:w="2753" w:type="dxa"/>
            <w:vMerge/>
            <w:tcBorders>
              <w:bottom w:val="single" w:sz="4" w:space="0" w:color="000000"/>
              <w:right w:val="single" w:sz="4" w:space="0" w:color="auto"/>
            </w:tcBorders>
            <w:shd w:val="clear" w:color="auto" w:fill="BFBFBF" w:themeFill="background1" w:themeFillShade="BF"/>
          </w:tcPr>
          <w:p w14:paraId="42A84038" w14:textId="77777777" w:rsidR="006C25E1" w:rsidRPr="004272AC" w:rsidRDefault="006C25E1" w:rsidP="006C25E1">
            <w:pPr>
              <w:pBdr>
                <w:top w:val="nil"/>
                <w:left w:val="nil"/>
                <w:bottom w:val="nil"/>
                <w:right w:val="nil"/>
                <w:between w:val="nil"/>
              </w:pBdr>
              <w:shd w:val="clear" w:color="auto" w:fill="BFBFBF" w:themeFill="background1" w:themeFillShade="BF"/>
              <w:spacing w:before="120"/>
              <w:jc w:val="both"/>
              <w:rPr>
                <w:rFonts w:ascii="Lato" w:hAnsi="Lato"/>
                <w:sz w:val="18"/>
                <w:szCs w:val="18"/>
              </w:rPr>
            </w:pPr>
          </w:p>
        </w:tc>
        <w:tc>
          <w:tcPr>
            <w:tcW w:w="3939" w:type="dxa"/>
            <w:gridSpan w:val="3"/>
            <w:tcBorders>
              <w:top w:val="single" w:sz="4" w:space="0" w:color="auto"/>
              <w:left w:val="single" w:sz="4" w:space="0" w:color="auto"/>
              <w:bottom w:val="single" w:sz="4" w:space="0" w:color="000000"/>
              <w:right w:val="single" w:sz="4" w:space="0" w:color="auto"/>
            </w:tcBorders>
            <w:shd w:val="clear" w:color="auto" w:fill="auto"/>
          </w:tcPr>
          <w:p w14:paraId="4BB46E4C" w14:textId="3F92518D" w:rsidR="006C25E1" w:rsidRPr="004272AC" w:rsidRDefault="006C25E1" w:rsidP="006C25E1">
            <w:pPr>
              <w:pBdr>
                <w:top w:val="nil"/>
                <w:left w:val="nil"/>
                <w:bottom w:val="nil"/>
                <w:right w:val="nil"/>
                <w:between w:val="nil"/>
              </w:pBdr>
              <w:spacing w:before="120"/>
              <w:jc w:val="left"/>
              <w:rPr>
                <w:rFonts w:ascii="Lato" w:eastAsia="Lato" w:hAnsi="Lato" w:cs="Lato"/>
                <w:b/>
                <w:color w:val="000000"/>
                <w:sz w:val="18"/>
                <w:szCs w:val="18"/>
              </w:rPr>
            </w:pPr>
            <w:r w:rsidRPr="004272AC">
              <w:rPr>
                <w:rFonts w:ascii="Lato" w:hAnsi="Lato"/>
                <w:sz w:val="18"/>
                <w:szCs w:val="18"/>
              </w:rPr>
              <w:t>decyzja o ustaleniu lokalizacji strategicznej inwestycji w sektorze naftowym</w:t>
            </w:r>
          </w:p>
        </w:tc>
        <w:tc>
          <w:tcPr>
            <w:tcW w:w="3304" w:type="dxa"/>
            <w:gridSpan w:val="3"/>
            <w:tcBorders>
              <w:top w:val="single" w:sz="4" w:space="0" w:color="auto"/>
              <w:left w:val="single" w:sz="4" w:space="0" w:color="auto"/>
              <w:bottom w:val="single" w:sz="4" w:space="0" w:color="000000"/>
            </w:tcBorders>
            <w:shd w:val="clear" w:color="auto" w:fill="auto"/>
          </w:tcPr>
          <w:p w14:paraId="3C8FFFA0" w14:textId="26A7194C" w:rsidR="006C25E1" w:rsidRPr="004272AC" w:rsidRDefault="006C25E1" w:rsidP="006C25E1">
            <w:pPr>
              <w:pBdr>
                <w:top w:val="nil"/>
                <w:left w:val="nil"/>
                <w:bottom w:val="nil"/>
                <w:right w:val="nil"/>
                <w:between w:val="nil"/>
              </w:pBdr>
              <w:spacing w:before="120"/>
              <w:rPr>
                <w:rFonts w:ascii="Lato" w:eastAsia="Lato" w:hAnsi="Lato" w:cs="Lato"/>
                <w:b/>
                <w:color w:val="000000"/>
                <w:sz w:val="18"/>
                <w:szCs w:val="18"/>
              </w:rPr>
            </w:pPr>
            <w:r>
              <w:rPr>
                <w:rFonts w:ascii="Lato" w:eastAsia="Lato" w:hAnsi="Lato" w:cs="Lato"/>
                <w:b/>
                <w:color w:val="000000"/>
                <w:sz w:val="18"/>
                <w:szCs w:val="18"/>
              </w:rPr>
              <w:t>-</w:t>
            </w:r>
          </w:p>
        </w:tc>
      </w:tr>
      <w:tr w:rsidR="006C25E1" w:rsidRPr="00FB079E" w14:paraId="600E1FFB" w14:textId="77777777" w:rsidTr="0093442E">
        <w:trPr>
          <w:gridAfter w:val="4"/>
          <w:wAfter w:w="6362" w:type="dxa"/>
          <w:trHeight w:val="612"/>
        </w:trPr>
        <w:tc>
          <w:tcPr>
            <w:tcW w:w="9996" w:type="dxa"/>
            <w:gridSpan w:val="7"/>
            <w:tcBorders>
              <w:bottom w:val="single" w:sz="4" w:space="0" w:color="000000"/>
            </w:tcBorders>
            <w:shd w:val="clear" w:color="auto" w:fill="BFBFBF"/>
          </w:tcPr>
          <w:p w14:paraId="574DD5C1" w14:textId="77777777" w:rsidR="006C25E1" w:rsidRPr="00BB6C76" w:rsidRDefault="006C25E1" w:rsidP="006C25E1">
            <w:pPr>
              <w:pBdr>
                <w:top w:val="nil"/>
                <w:left w:val="nil"/>
                <w:bottom w:val="nil"/>
                <w:right w:val="nil"/>
                <w:between w:val="nil"/>
              </w:pBdr>
              <w:spacing w:before="120" w:after="200" w:line="276" w:lineRule="auto"/>
              <w:jc w:val="left"/>
              <w:rPr>
                <w:rFonts w:ascii="Lato" w:eastAsia="Lato" w:hAnsi="Lato" w:cs="Lato"/>
                <w:b/>
                <w:color w:val="000000"/>
                <w:sz w:val="20"/>
                <w:szCs w:val="20"/>
              </w:rPr>
            </w:pPr>
            <w:r w:rsidRPr="00BB6C76">
              <w:rPr>
                <w:rFonts w:ascii="Lato" w:eastAsia="Lato" w:hAnsi="Lato" w:cs="Lato"/>
                <w:b/>
                <w:color w:val="000000"/>
                <w:sz w:val="20"/>
                <w:szCs w:val="20"/>
              </w:rPr>
              <w:t>INFORMACJE DOTYCZĄCE BUDYNKU</w:t>
            </w:r>
          </w:p>
        </w:tc>
      </w:tr>
      <w:tr w:rsidR="006C25E1" w:rsidRPr="00FB079E" w14:paraId="0DA00AAA" w14:textId="77777777" w:rsidTr="00606F53">
        <w:trPr>
          <w:gridAfter w:val="4"/>
          <w:wAfter w:w="6362" w:type="dxa"/>
          <w:trHeight w:val="570"/>
        </w:trPr>
        <w:tc>
          <w:tcPr>
            <w:tcW w:w="2753" w:type="dxa"/>
            <w:tcBorders>
              <w:bottom w:val="single" w:sz="4" w:space="0" w:color="000000"/>
            </w:tcBorders>
            <w:shd w:val="clear" w:color="auto" w:fill="D9D9D9"/>
          </w:tcPr>
          <w:p w14:paraId="18EDDC58" w14:textId="77777777" w:rsidR="006C25E1" w:rsidRPr="00BB6C76" w:rsidRDefault="006C25E1" w:rsidP="006C25E1">
            <w:pPr>
              <w:pBdr>
                <w:top w:val="nil"/>
                <w:left w:val="nil"/>
                <w:bottom w:val="nil"/>
                <w:right w:val="nil"/>
                <w:between w:val="nil"/>
              </w:pBdr>
              <w:spacing w:before="40" w:after="200" w:line="276" w:lineRule="auto"/>
              <w:jc w:val="left"/>
              <w:rPr>
                <w:rFonts w:ascii="Lato" w:eastAsia="Lato" w:hAnsi="Lato" w:cs="Lato"/>
                <w:color w:val="000000"/>
                <w:sz w:val="20"/>
                <w:szCs w:val="20"/>
              </w:rPr>
            </w:pPr>
            <w:r w:rsidRPr="00BB6C76">
              <w:rPr>
                <w:rFonts w:ascii="Lato" w:eastAsia="Lato" w:hAnsi="Lato" w:cs="Lato"/>
                <w:color w:val="000000"/>
                <w:sz w:val="20"/>
                <w:szCs w:val="20"/>
              </w:rPr>
              <w:t>Czy jest pozwolenie na budowę</w:t>
            </w:r>
          </w:p>
        </w:tc>
        <w:tc>
          <w:tcPr>
            <w:tcW w:w="3832" w:type="dxa"/>
            <w:gridSpan w:val="2"/>
            <w:tcBorders>
              <w:bottom w:val="single" w:sz="4" w:space="0" w:color="000000"/>
            </w:tcBorders>
          </w:tcPr>
          <w:p w14:paraId="782ACE9E" w14:textId="77777777" w:rsidR="006C25E1" w:rsidRPr="004272AC" w:rsidRDefault="006C25E1" w:rsidP="006C25E1">
            <w:pPr>
              <w:rPr>
                <w:rFonts w:ascii="Lato" w:eastAsia="Lato" w:hAnsi="Lato" w:cs="Lato"/>
                <w:sz w:val="18"/>
                <w:szCs w:val="18"/>
              </w:rPr>
            </w:pPr>
            <w:r w:rsidRPr="004272AC">
              <w:rPr>
                <w:rFonts w:ascii="Lato" w:eastAsia="Lato" w:hAnsi="Lato" w:cs="Lato"/>
                <w:sz w:val="18"/>
                <w:szCs w:val="18"/>
              </w:rPr>
              <w:t>tak*</w:t>
            </w:r>
          </w:p>
        </w:tc>
        <w:tc>
          <w:tcPr>
            <w:tcW w:w="3411" w:type="dxa"/>
            <w:gridSpan w:val="4"/>
            <w:tcBorders>
              <w:bottom w:val="single" w:sz="4" w:space="0" w:color="000000"/>
            </w:tcBorders>
          </w:tcPr>
          <w:p w14:paraId="1D457B83" w14:textId="77777777" w:rsidR="006C25E1" w:rsidRPr="004272AC" w:rsidRDefault="006C25E1" w:rsidP="006C25E1">
            <w:pPr>
              <w:rPr>
                <w:rFonts w:ascii="Lato" w:eastAsia="Lato" w:hAnsi="Lato" w:cs="Lato"/>
                <w:strike/>
                <w:sz w:val="18"/>
                <w:szCs w:val="18"/>
              </w:rPr>
            </w:pPr>
            <w:r w:rsidRPr="004272AC">
              <w:rPr>
                <w:rFonts w:ascii="Lato" w:eastAsia="Lato" w:hAnsi="Lato" w:cs="Lato"/>
                <w:strike/>
                <w:sz w:val="18"/>
                <w:szCs w:val="18"/>
              </w:rPr>
              <w:t>nie*</w:t>
            </w:r>
          </w:p>
        </w:tc>
      </w:tr>
      <w:tr w:rsidR="006C25E1" w:rsidRPr="00FB079E" w14:paraId="0B84800D" w14:textId="77777777" w:rsidTr="0093442E">
        <w:trPr>
          <w:gridAfter w:val="4"/>
          <w:wAfter w:w="6362" w:type="dxa"/>
          <w:trHeight w:val="612"/>
        </w:trPr>
        <w:tc>
          <w:tcPr>
            <w:tcW w:w="2753" w:type="dxa"/>
            <w:tcBorders>
              <w:bottom w:val="single" w:sz="4" w:space="0" w:color="000000"/>
            </w:tcBorders>
            <w:shd w:val="clear" w:color="auto" w:fill="D9D9D9"/>
          </w:tcPr>
          <w:p w14:paraId="4FC5C677" w14:textId="77777777" w:rsidR="006C25E1" w:rsidRPr="00BB6C76" w:rsidRDefault="006C25E1" w:rsidP="006C25E1">
            <w:pPr>
              <w:pBdr>
                <w:top w:val="nil"/>
                <w:left w:val="nil"/>
                <w:bottom w:val="nil"/>
                <w:right w:val="nil"/>
                <w:between w:val="nil"/>
              </w:pBdr>
              <w:spacing w:before="40" w:after="200" w:line="276" w:lineRule="auto"/>
              <w:jc w:val="left"/>
              <w:rPr>
                <w:rFonts w:ascii="Lato" w:eastAsia="Lato" w:hAnsi="Lato" w:cs="Lato"/>
                <w:color w:val="000000"/>
                <w:sz w:val="20"/>
                <w:szCs w:val="20"/>
              </w:rPr>
            </w:pPr>
            <w:r w:rsidRPr="00BB6C76">
              <w:rPr>
                <w:rFonts w:ascii="Lato" w:eastAsia="Lato" w:hAnsi="Lato" w:cs="Lato"/>
                <w:color w:val="000000"/>
                <w:sz w:val="20"/>
                <w:szCs w:val="20"/>
              </w:rPr>
              <w:t>Czy pozwolenie na budowę jest ostateczne</w:t>
            </w:r>
          </w:p>
        </w:tc>
        <w:tc>
          <w:tcPr>
            <w:tcW w:w="3832" w:type="dxa"/>
            <w:gridSpan w:val="2"/>
            <w:tcBorders>
              <w:bottom w:val="single" w:sz="4" w:space="0" w:color="000000"/>
            </w:tcBorders>
          </w:tcPr>
          <w:p w14:paraId="715BB199" w14:textId="77777777" w:rsidR="006C25E1" w:rsidRPr="004272AC" w:rsidRDefault="006C25E1" w:rsidP="006C25E1">
            <w:pPr>
              <w:rPr>
                <w:rFonts w:ascii="Lato" w:eastAsia="Lato" w:hAnsi="Lato" w:cs="Lato"/>
                <w:sz w:val="18"/>
                <w:szCs w:val="18"/>
              </w:rPr>
            </w:pPr>
            <w:r w:rsidRPr="004272AC">
              <w:rPr>
                <w:rFonts w:ascii="Lato" w:eastAsia="Lato" w:hAnsi="Lato" w:cs="Lato"/>
                <w:sz w:val="18"/>
                <w:szCs w:val="18"/>
              </w:rPr>
              <w:t>tak*</w:t>
            </w:r>
          </w:p>
        </w:tc>
        <w:tc>
          <w:tcPr>
            <w:tcW w:w="3411" w:type="dxa"/>
            <w:gridSpan w:val="4"/>
            <w:tcBorders>
              <w:bottom w:val="single" w:sz="4" w:space="0" w:color="000000"/>
            </w:tcBorders>
          </w:tcPr>
          <w:p w14:paraId="65B929C6" w14:textId="77777777" w:rsidR="006C25E1" w:rsidRPr="004272AC" w:rsidRDefault="006C25E1" w:rsidP="006C25E1">
            <w:pPr>
              <w:rPr>
                <w:rFonts w:ascii="Lato" w:eastAsia="Lato" w:hAnsi="Lato" w:cs="Lato"/>
                <w:strike/>
                <w:color w:val="000000"/>
                <w:sz w:val="18"/>
                <w:szCs w:val="18"/>
              </w:rPr>
            </w:pPr>
            <w:r w:rsidRPr="004272AC">
              <w:rPr>
                <w:rFonts w:ascii="Lato" w:eastAsia="Lato" w:hAnsi="Lato" w:cs="Lato"/>
                <w:strike/>
                <w:sz w:val="18"/>
                <w:szCs w:val="18"/>
              </w:rPr>
              <w:t>nie*</w:t>
            </w:r>
          </w:p>
        </w:tc>
      </w:tr>
      <w:tr w:rsidR="006C25E1" w:rsidRPr="00FB079E" w14:paraId="5BF68945" w14:textId="77777777" w:rsidTr="0093442E">
        <w:trPr>
          <w:gridAfter w:val="4"/>
          <w:wAfter w:w="6362" w:type="dxa"/>
          <w:trHeight w:val="612"/>
        </w:trPr>
        <w:tc>
          <w:tcPr>
            <w:tcW w:w="2753" w:type="dxa"/>
            <w:tcBorders>
              <w:bottom w:val="single" w:sz="4" w:space="0" w:color="000000"/>
            </w:tcBorders>
            <w:shd w:val="clear" w:color="auto" w:fill="D9D9D9"/>
          </w:tcPr>
          <w:p w14:paraId="75313482" w14:textId="77777777" w:rsidR="006C25E1" w:rsidRPr="004272AC" w:rsidRDefault="006C25E1" w:rsidP="006C25E1">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Czy pozwolenie na budowę jest zaskarżone</w:t>
            </w:r>
          </w:p>
        </w:tc>
        <w:tc>
          <w:tcPr>
            <w:tcW w:w="3832" w:type="dxa"/>
            <w:gridSpan w:val="2"/>
            <w:tcBorders>
              <w:bottom w:val="single" w:sz="4" w:space="0" w:color="000000"/>
            </w:tcBorders>
          </w:tcPr>
          <w:p w14:paraId="7BB84B7F" w14:textId="77777777" w:rsidR="006C25E1" w:rsidRPr="004272AC" w:rsidRDefault="006C25E1" w:rsidP="006C25E1">
            <w:pPr>
              <w:rPr>
                <w:rFonts w:ascii="Lato" w:eastAsia="Lato" w:hAnsi="Lato" w:cs="Lato"/>
                <w:strike/>
                <w:sz w:val="18"/>
                <w:szCs w:val="18"/>
              </w:rPr>
            </w:pPr>
            <w:r w:rsidRPr="004272AC">
              <w:rPr>
                <w:rFonts w:ascii="Lato" w:eastAsia="Lato" w:hAnsi="Lato" w:cs="Lato"/>
                <w:strike/>
                <w:sz w:val="18"/>
                <w:szCs w:val="18"/>
              </w:rPr>
              <w:t>tak*</w:t>
            </w:r>
          </w:p>
        </w:tc>
        <w:tc>
          <w:tcPr>
            <w:tcW w:w="3411" w:type="dxa"/>
            <w:gridSpan w:val="4"/>
            <w:tcBorders>
              <w:bottom w:val="single" w:sz="4" w:space="0" w:color="000000"/>
            </w:tcBorders>
          </w:tcPr>
          <w:p w14:paraId="6835331B" w14:textId="77777777" w:rsidR="006C25E1" w:rsidRPr="004272AC" w:rsidRDefault="006C25E1" w:rsidP="006C25E1">
            <w:pPr>
              <w:pBdr>
                <w:top w:val="nil"/>
                <w:left w:val="nil"/>
                <w:bottom w:val="nil"/>
                <w:right w:val="nil"/>
                <w:between w:val="nil"/>
              </w:pBdr>
              <w:spacing w:before="30" w:after="200" w:line="276" w:lineRule="auto"/>
              <w:rPr>
                <w:rFonts w:ascii="Lato" w:eastAsia="Lato" w:hAnsi="Lato" w:cs="Lato"/>
                <w:color w:val="000000"/>
                <w:sz w:val="18"/>
                <w:szCs w:val="18"/>
              </w:rPr>
            </w:pPr>
            <w:r w:rsidRPr="004272AC">
              <w:rPr>
                <w:rFonts w:ascii="Lato" w:eastAsia="Lato" w:hAnsi="Lato" w:cs="Lato"/>
                <w:color w:val="000000"/>
                <w:sz w:val="18"/>
                <w:szCs w:val="18"/>
              </w:rPr>
              <w:t>nie*</w:t>
            </w:r>
          </w:p>
        </w:tc>
      </w:tr>
      <w:tr w:rsidR="006C25E1" w:rsidRPr="00FB079E" w14:paraId="6790B84C" w14:textId="77777777" w:rsidTr="00606F53">
        <w:trPr>
          <w:gridAfter w:val="4"/>
          <w:wAfter w:w="6362" w:type="dxa"/>
          <w:trHeight w:val="54"/>
        </w:trPr>
        <w:tc>
          <w:tcPr>
            <w:tcW w:w="2753" w:type="dxa"/>
            <w:shd w:val="clear" w:color="auto" w:fill="D9D9D9"/>
          </w:tcPr>
          <w:p w14:paraId="1BFCFC94" w14:textId="77777777" w:rsidR="006C25E1" w:rsidRPr="004272AC" w:rsidRDefault="006C25E1" w:rsidP="006C25E1">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Nr pozwolenia na budowę oraz nazwa organu, który je wydał</w:t>
            </w:r>
          </w:p>
        </w:tc>
        <w:tc>
          <w:tcPr>
            <w:tcW w:w="7243" w:type="dxa"/>
            <w:gridSpan w:val="6"/>
          </w:tcPr>
          <w:p w14:paraId="7DA3C940" w14:textId="753DFE57" w:rsidR="006C25E1" w:rsidRPr="004272AC" w:rsidRDefault="006C25E1" w:rsidP="006C25E1">
            <w:pPr>
              <w:autoSpaceDE w:val="0"/>
              <w:autoSpaceDN w:val="0"/>
              <w:adjustRightInd w:val="0"/>
              <w:jc w:val="both"/>
              <w:rPr>
                <w:rFonts w:ascii="Lato" w:hAnsi="Lato"/>
                <w:sz w:val="18"/>
                <w:szCs w:val="18"/>
              </w:rPr>
            </w:pPr>
            <w:r w:rsidRPr="006251EA">
              <w:rPr>
                <w:rFonts w:ascii="Lato" w:hAnsi="Lato"/>
                <w:sz w:val="18"/>
                <w:szCs w:val="18"/>
              </w:rPr>
              <w:t xml:space="preserve">Deweloper posiada ostateczną decyzję nr </w:t>
            </w:r>
            <w:r w:rsidR="000149A3" w:rsidRPr="006251EA">
              <w:rPr>
                <w:rFonts w:ascii="Lato" w:hAnsi="Lato"/>
                <w:sz w:val="18"/>
                <w:szCs w:val="18"/>
              </w:rPr>
              <w:t>82/2026</w:t>
            </w:r>
            <w:r w:rsidRPr="006251EA">
              <w:rPr>
                <w:rFonts w:ascii="Lato" w:hAnsi="Lato"/>
                <w:sz w:val="18"/>
                <w:szCs w:val="18"/>
              </w:rPr>
              <w:t xml:space="preserve"> wydaną przez Starostę Nowodworskiego nr pisma </w:t>
            </w:r>
            <w:r w:rsidRPr="006251EA">
              <w:rPr>
                <w:rFonts w:ascii="Lato" w:hAnsi="Lato"/>
                <w:b/>
                <w:bCs/>
                <w:sz w:val="18"/>
                <w:szCs w:val="18"/>
              </w:rPr>
              <w:t>AB.6740.</w:t>
            </w:r>
            <w:r w:rsidR="000149A3" w:rsidRPr="006251EA">
              <w:rPr>
                <w:rFonts w:ascii="Lato" w:hAnsi="Lato"/>
                <w:b/>
                <w:bCs/>
                <w:sz w:val="18"/>
                <w:szCs w:val="18"/>
              </w:rPr>
              <w:t>177</w:t>
            </w:r>
            <w:r w:rsidRPr="006251EA">
              <w:rPr>
                <w:rFonts w:ascii="Lato" w:hAnsi="Lato"/>
                <w:b/>
                <w:bCs/>
                <w:sz w:val="18"/>
                <w:szCs w:val="18"/>
              </w:rPr>
              <w:t>.202</w:t>
            </w:r>
            <w:r w:rsidR="000149A3" w:rsidRPr="006251EA">
              <w:rPr>
                <w:rFonts w:ascii="Lato" w:hAnsi="Lato"/>
                <w:b/>
                <w:bCs/>
                <w:sz w:val="18"/>
                <w:szCs w:val="18"/>
              </w:rPr>
              <w:t>5</w:t>
            </w:r>
            <w:r w:rsidRPr="006251EA">
              <w:rPr>
                <w:rFonts w:ascii="Lato" w:hAnsi="Lato"/>
                <w:b/>
                <w:bCs/>
                <w:sz w:val="18"/>
                <w:szCs w:val="18"/>
              </w:rPr>
              <w:t xml:space="preserve"> </w:t>
            </w:r>
            <w:r w:rsidRPr="006251EA">
              <w:rPr>
                <w:rFonts w:ascii="Lato" w:hAnsi="Lato"/>
                <w:sz w:val="18"/>
                <w:szCs w:val="18"/>
              </w:rPr>
              <w:t xml:space="preserve">z dnia </w:t>
            </w:r>
            <w:r w:rsidR="000149A3" w:rsidRPr="006251EA">
              <w:rPr>
                <w:rFonts w:ascii="Lato" w:hAnsi="Lato"/>
                <w:sz w:val="18"/>
                <w:szCs w:val="18"/>
              </w:rPr>
              <w:t>18.02.2026</w:t>
            </w:r>
            <w:r w:rsidRPr="006251EA">
              <w:rPr>
                <w:rFonts w:ascii="Lato" w:hAnsi="Lato"/>
                <w:sz w:val="18"/>
                <w:szCs w:val="18"/>
              </w:rPr>
              <w:t xml:space="preserve"> r., mocą której Starosta Nowodworski wydał pozwolenie na budowę budynku mieszkalnego wielorodzinnego z garażem podziemnym na rzecz RSJ HOUSE sp. z o. o . sp. k. z siedzibą 05-120 Legionowo, ul. Siwińskiego 11/139</w:t>
            </w:r>
            <w:r w:rsidR="001B65CD" w:rsidRPr="006251EA">
              <w:rPr>
                <w:rFonts w:ascii="Lato" w:hAnsi="Lato"/>
                <w:sz w:val="18"/>
                <w:szCs w:val="18"/>
              </w:rPr>
              <w:t xml:space="preserve">. </w:t>
            </w:r>
            <w:r w:rsidR="001B65CD" w:rsidRPr="002F07A6">
              <w:rPr>
                <w:rFonts w:ascii="Lato" w:hAnsi="Lato"/>
                <w:sz w:val="18"/>
                <w:szCs w:val="18"/>
              </w:rPr>
              <w:t>Prze</w:t>
            </w:r>
            <w:r w:rsidR="004244DF" w:rsidRPr="002F07A6">
              <w:rPr>
                <w:rFonts w:ascii="Lato" w:hAnsi="Lato"/>
                <w:sz w:val="18"/>
                <w:szCs w:val="18"/>
              </w:rPr>
              <w:t xml:space="preserve">niesiona decyzją nr </w:t>
            </w:r>
            <w:r w:rsidR="002F07A6" w:rsidRPr="002F07A6">
              <w:rPr>
                <w:rFonts w:ascii="Lato" w:hAnsi="Lato"/>
                <w:sz w:val="18"/>
                <w:szCs w:val="18"/>
              </w:rPr>
              <w:t>199/2026</w:t>
            </w:r>
            <w:r w:rsidR="004244DF" w:rsidRPr="002F07A6">
              <w:rPr>
                <w:rFonts w:ascii="Lato" w:hAnsi="Lato"/>
                <w:sz w:val="18"/>
                <w:szCs w:val="18"/>
              </w:rPr>
              <w:t xml:space="preserve"> z dnia </w:t>
            </w:r>
            <w:r w:rsidR="002F07A6" w:rsidRPr="002F07A6">
              <w:rPr>
                <w:rFonts w:ascii="Lato" w:hAnsi="Lato"/>
                <w:sz w:val="18"/>
                <w:szCs w:val="18"/>
              </w:rPr>
              <w:t>08.04.2026</w:t>
            </w:r>
            <w:r w:rsidR="004244DF" w:rsidRPr="002F07A6">
              <w:rPr>
                <w:rFonts w:ascii="Lato" w:hAnsi="Lato"/>
                <w:sz w:val="18"/>
                <w:szCs w:val="18"/>
              </w:rPr>
              <w:t xml:space="preserve"> roku.</w:t>
            </w:r>
          </w:p>
          <w:p w14:paraId="53726B71" w14:textId="1DE91A8F" w:rsidR="006C25E1" w:rsidRPr="004272AC" w:rsidRDefault="006C25E1" w:rsidP="006C25E1">
            <w:pPr>
              <w:jc w:val="both"/>
              <w:rPr>
                <w:rFonts w:ascii="Lato" w:eastAsia="Lato" w:hAnsi="Lato" w:cs="Lato"/>
                <w:sz w:val="18"/>
                <w:szCs w:val="18"/>
                <w:highlight w:val="yellow"/>
              </w:rPr>
            </w:pPr>
          </w:p>
        </w:tc>
      </w:tr>
      <w:tr w:rsidR="006C25E1" w:rsidRPr="00FB079E" w14:paraId="3BF766DC" w14:textId="77777777" w:rsidTr="0093442E">
        <w:trPr>
          <w:gridAfter w:val="4"/>
          <w:wAfter w:w="6362" w:type="dxa"/>
          <w:trHeight w:val="612"/>
        </w:trPr>
        <w:tc>
          <w:tcPr>
            <w:tcW w:w="2753" w:type="dxa"/>
            <w:shd w:val="clear" w:color="auto" w:fill="D9D9D9"/>
          </w:tcPr>
          <w:p w14:paraId="40E7E85F" w14:textId="2D9817D4" w:rsidR="006C25E1" w:rsidRPr="004272AC" w:rsidRDefault="006C25E1" w:rsidP="006C25E1">
            <w:pPr>
              <w:pBdr>
                <w:top w:val="nil"/>
                <w:left w:val="nil"/>
                <w:bottom w:val="nil"/>
                <w:right w:val="nil"/>
                <w:between w:val="nil"/>
              </w:pBdr>
              <w:spacing w:before="40"/>
              <w:jc w:val="both"/>
              <w:rPr>
                <w:rFonts w:ascii="Lato" w:eastAsia="Lato" w:hAnsi="Lato" w:cs="Lato"/>
                <w:color w:val="000000"/>
                <w:sz w:val="18"/>
                <w:szCs w:val="18"/>
              </w:rPr>
            </w:pPr>
            <w:r w:rsidRPr="004272AC">
              <w:rPr>
                <w:rFonts w:ascii="Lato" w:hAnsi="Lato"/>
                <w:sz w:val="18"/>
                <w:szCs w:val="18"/>
              </w:rPr>
              <w:lastRenderedPageBreak/>
              <w:t>Data uprawomocnienia się decyzji o pozwoleniu na użytkowanie budynku</w:t>
            </w:r>
          </w:p>
        </w:tc>
        <w:tc>
          <w:tcPr>
            <w:tcW w:w="7243" w:type="dxa"/>
            <w:gridSpan w:val="6"/>
            <w:shd w:val="clear" w:color="auto" w:fill="auto"/>
          </w:tcPr>
          <w:p w14:paraId="1BCA53A3" w14:textId="4898E3F1" w:rsidR="006C25E1" w:rsidRPr="004272AC" w:rsidRDefault="006251EA" w:rsidP="006C25E1">
            <w:pPr>
              <w:spacing w:before="30"/>
              <w:jc w:val="left"/>
              <w:rPr>
                <w:rFonts w:ascii="Lato" w:eastAsia="Lato" w:hAnsi="Lato" w:cs="Lato"/>
                <w:sz w:val="18"/>
                <w:szCs w:val="18"/>
              </w:rPr>
            </w:pPr>
            <w:r>
              <w:rPr>
                <w:rFonts w:ascii="Lato" w:eastAsia="Lato" w:hAnsi="Lato" w:cs="Lato"/>
                <w:sz w:val="18"/>
                <w:szCs w:val="18"/>
              </w:rPr>
              <w:t xml:space="preserve">- nie dotyczy - </w:t>
            </w:r>
          </w:p>
        </w:tc>
      </w:tr>
      <w:tr w:rsidR="006C25E1" w:rsidRPr="00FB079E" w14:paraId="6078057D" w14:textId="77777777" w:rsidTr="00606F53">
        <w:trPr>
          <w:gridAfter w:val="4"/>
          <w:wAfter w:w="6362" w:type="dxa"/>
          <w:trHeight w:val="1919"/>
        </w:trPr>
        <w:tc>
          <w:tcPr>
            <w:tcW w:w="2753" w:type="dxa"/>
            <w:shd w:val="clear" w:color="auto" w:fill="D9D9D9"/>
          </w:tcPr>
          <w:p w14:paraId="2AE6653F" w14:textId="35B04EEE" w:rsidR="006C25E1" w:rsidRPr="004272AC" w:rsidRDefault="006C25E1" w:rsidP="006C25E1">
            <w:pPr>
              <w:pBdr>
                <w:top w:val="nil"/>
                <w:left w:val="nil"/>
                <w:bottom w:val="nil"/>
                <w:right w:val="nil"/>
                <w:between w:val="nil"/>
              </w:pBdr>
              <w:spacing w:before="40"/>
              <w:jc w:val="both"/>
              <w:rPr>
                <w:rFonts w:ascii="Lato" w:hAnsi="Lato"/>
                <w:sz w:val="18"/>
                <w:szCs w:val="18"/>
              </w:rPr>
            </w:pPr>
            <w:r w:rsidRPr="004272AC">
              <w:rPr>
                <w:rFonts w:ascii="Lato" w:hAnsi="Lato"/>
                <w:sz w:val="18"/>
                <w:szCs w:val="18"/>
              </w:rPr>
              <w:t xml:space="preserve">Numer zgłoszenia budowy, o której mowa w </w:t>
            </w:r>
            <w:r w:rsidR="00C608BB">
              <w:rPr>
                <w:rFonts w:ascii="Lato" w:hAnsi="Lato"/>
                <w:sz w:val="18"/>
                <w:szCs w:val="18"/>
              </w:rPr>
              <w:t>art</w:t>
            </w:r>
            <w:r w:rsidRPr="004272AC">
              <w:rPr>
                <w:rFonts w:ascii="Lato" w:hAnsi="Lato"/>
                <w:sz w:val="18"/>
                <w:szCs w:val="18"/>
              </w:rPr>
              <w:t>. 29 ust. 1 pkt 1 ustawy z dnia 7 lipca 1994 r. – Prawo budowlane (Dz. U. z 2020 r. poz. 1333, 2127 i 2320 oraz z 2021 r. poz. 11, 234, 282 i 784), oraz oznaczenie organu, do którego dokonano zgłoszenia, wraz z informacją o braku wniesienia sprzeciwu przez ten organ</w:t>
            </w:r>
          </w:p>
        </w:tc>
        <w:tc>
          <w:tcPr>
            <w:tcW w:w="7243" w:type="dxa"/>
            <w:gridSpan w:val="6"/>
            <w:shd w:val="clear" w:color="auto" w:fill="auto"/>
          </w:tcPr>
          <w:p w14:paraId="526F86FE" w14:textId="77777777" w:rsidR="006C25E1" w:rsidRPr="004272AC" w:rsidRDefault="006C25E1" w:rsidP="006C25E1">
            <w:pPr>
              <w:spacing w:before="30"/>
              <w:jc w:val="left"/>
              <w:rPr>
                <w:rFonts w:ascii="Lato" w:eastAsia="Lato" w:hAnsi="Lato" w:cs="Lato"/>
                <w:sz w:val="18"/>
                <w:szCs w:val="18"/>
              </w:rPr>
            </w:pPr>
          </w:p>
          <w:p w14:paraId="63C6E625" w14:textId="57A259CB" w:rsidR="006C25E1" w:rsidRPr="004272AC" w:rsidRDefault="006C25E1" w:rsidP="006C25E1">
            <w:pPr>
              <w:spacing w:before="30"/>
              <w:jc w:val="left"/>
              <w:rPr>
                <w:rFonts w:ascii="Lato" w:eastAsia="Lato" w:hAnsi="Lato" w:cs="Lato"/>
                <w:sz w:val="18"/>
                <w:szCs w:val="18"/>
              </w:rPr>
            </w:pPr>
            <w:r w:rsidRPr="004272AC">
              <w:rPr>
                <w:rFonts w:ascii="Lato" w:eastAsia="Lato" w:hAnsi="Lato" w:cs="Lato"/>
                <w:sz w:val="18"/>
                <w:szCs w:val="18"/>
              </w:rPr>
              <w:t>- nie dotyczy -</w:t>
            </w:r>
          </w:p>
        </w:tc>
      </w:tr>
      <w:tr w:rsidR="006C25E1" w:rsidRPr="00FB079E" w14:paraId="5B1259B9" w14:textId="77777777" w:rsidTr="0093442E">
        <w:trPr>
          <w:gridAfter w:val="4"/>
          <w:wAfter w:w="6362" w:type="dxa"/>
          <w:trHeight w:val="612"/>
        </w:trPr>
        <w:tc>
          <w:tcPr>
            <w:tcW w:w="2753" w:type="dxa"/>
            <w:shd w:val="clear" w:color="auto" w:fill="D9D9D9"/>
          </w:tcPr>
          <w:p w14:paraId="35FB2B2E" w14:textId="04EEB840" w:rsidR="006C25E1" w:rsidRPr="004272AC"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bookmarkStart w:id="2" w:name="_heading=h.3znysh7" w:colFirst="0" w:colLast="0"/>
            <w:bookmarkEnd w:id="2"/>
            <w:r w:rsidRPr="004272AC">
              <w:rPr>
                <w:rFonts w:ascii="Lato" w:hAnsi="Lato"/>
                <w:sz w:val="18"/>
                <w:szCs w:val="18"/>
              </w:rPr>
              <w:t>Data zakończenia budowy domu jednorodzinnego</w:t>
            </w:r>
          </w:p>
        </w:tc>
        <w:tc>
          <w:tcPr>
            <w:tcW w:w="7243" w:type="dxa"/>
            <w:gridSpan w:val="6"/>
            <w:shd w:val="clear" w:color="auto" w:fill="auto"/>
          </w:tcPr>
          <w:p w14:paraId="425F3F76" w14:textId="6B67ED4E" w:rsidR="006C25E1" w:rsidRPr="004272AC" w:rsidRDefault="006C25E1" w:rsidP="006C25E1">
            <w:pPr>
              <w:spacing w:before="30"/>
              <w:jc w:val="left"/>
              <w:rPr>
                <w:rFonts w:ascii="Lato" w:eastAsia="Lato" w:hAnsi="Lato" w:cs="Lato"/>
                <w:sz w:val="18"/>
                <w:szCs w:val="18"/>
              </w:rPr>
            </w:pPr>
            <w:r w:rsidRPr="004272AC">
              <w:rPr>
                <w:rFonts w:ascii="Lato" w:eastAsia="Lato" w:hAnsi="Lato" w:cs="Lato"/>
                <w:sz w:val="18"/>
                <w:szCs w:val="18"/>
              </w:rPr>
              <w:t xml:space="preserve">- nie dotyczy - </w:t>
            </w:r>
          </w:p>
        </w:tc>
      </w:tr>
      <w:tr w:rsidR="006C25E1" w:rsidRPr="00FB079E" w14:paraId="760A27E8" w14:textId="77777777" w:rsidTr="00606F53">
        <w:trPr>
          <w:gridAfter w:val="4"/>
          <w:wAfter w:w="6362" w:type="dxa"/>
          <w:trHeight w:val="817"/>
        </w:trPr>
        <w:tc>
          <w:tcPr>
            <w:tcW w:w="2753" w:type="dxa"/>
            <w:shd w:val="clear" w:color="auto" w:fill="D9D9D9"/>
          </w:tcPr>
          <w:p w14:paraId="6A08EF76" w14:textId="51A99B8A" w:rsidR="006C25E1" w:rsidRPr="004272AC"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4272AC">
              <w:rPr>
                <w:rFonts w:ascii="Lato" w:hAnsi="Lato"/>
                <w:sz w:val="18"/>
                <w:szCs w:val="18"/>
              </w:rPr>
              <w:t>Planowany termin rozpoczęcia i zakończenia robót budowlanych</w:t>
            </w:r>
          </w:p>
        </w:tc>
        <w:tc>
          <w:tcPr>
            <w:tcW w:w="7243" w:type="dxa"/>
            <w:gridSpan w:val="6"/>
          </w:tcPr>
          <w:p w14:paraId="7BA56D46" w14:textId="406A4435" w:rsidR="006C25E1" w:rsidRPr="00C00A4D" w:rsidRDefault="006C25E1" w:rsidP="006C25E1">
            <w:pPr>
              <w:pBdr>
                <w:top w:val="nil"/>
                <w:left w:val="nil"/>
                <w:bottom w:val="nil"/>
                <w:right w:val="nil"/>
                <w:between w:val="nil"/>
              </w:pBdr>
              <w:spacing w:after="200" w:line="276" w:lineRule="auto"/>
              <w:jc w:val="left"/>
              <w:rPr>
                <w:rFonts w:ascii="Lato" w:eastAsia="Lato" w:hAnsi="Lato" w:cs="Lato"/>
                <w:b/>
                <w:color w:val="000000"/>
                <w:sz w:val="18"/>
                <w:szCs w:val="18"/>
              </w:rPr>
            </w:pPr>
            <w:r w:rsidRPr="00C00A4D">
              <w:rPr>
                <w:rFonts w:ascii="Lato" w:eastAsia="Lato" w:hAnsi="Lato" w:cs="Lato"/>
                <w:b/>
                <w:color w:val="000000"/>
                <w:sz w:val="18"/>
                <w:szCs w:val="18"/>
              </w:rPr>
              <w:t xml:space="preserve">Rozpoczęcie: </w:t>
            </w:r>
            <w:r w:rsidR="006A73C9" w:rsidRPr="00C00A4D">
              <w:rPr>
                <w:rFonts w:ascii="Lato" w:eastAsia="Lato" w:hAnsi="Lato" w:cs="Lato"/>
                <w:b/>
                <w:color w:val="000000"/>
                <w:sz w:val="18"/>
                <w:szCs w:val="18"/>
              </w:rPr>
              <w:t>15.04.2026</w:t>
            </w:r>
            <w:r w:rsidRPr="00C00A4D">
              <w:rPr>
                <w:rFonts w:ascii="Lato" w:eastAsia="Lato" w:hAnsi="Lato" w:cs="Lato"/>
                <w:b/>
                <w:color w:val="000000"/>
                <w:sz w:val="18"/>
                <w:szCs w:val="18"/>
              </w:rPr>
              <w:t xml:space="preserve"> roku </w:t>
            </w:r>
          </w:p>
          <w:p w14:paraId="2C528D79" w14:textId="177682B7" w:rsidR="006C25E1" w:rsidRPr="004272AC" w:rsidRDefault="006C25E1" w:rsidP="006C25E1">
            <w:pPr>
              <w:pBdr>
                <w:top w:val="nil"/>
                <w:left w:val="nil"/>
                <w:bottom w:val="nil"/>
                <w:right w:val="nil"/>
                <w:between w:val="nil"/>
              </w:pBdr>
              <w:spacing w:after="200" w:line="276" w:lineRule="auto"/>
              <w:jc w:val="left"/>
              <w:rPr>
                <w:rFonts w:ascii="Lato" w:eastAsia="Lato" w:hAnsi="Lato" w:cs="Lato"/>
                <w:b/>
                <w:color w:val="000000"/>
                <w:sz w:val="18"/>
                <w:szCs w:val="18"/>
              </w:rPr>
            </w:pPr>
            <w:r w:rsidRPr="00C00A4D">
              <w:rPr>
                <w:rFonts w:ascii="Lato" w:eastAsia="Lato" w:hAnsi="Lato" w:cs="Lato"/>
                <w:b/>
                <w:color w:val="000000"/>
                <w:sz w:val="18"/>
                <w:szCs w:val="18"/>
              </w:rPr>
              <w:t xml:space="preserve">Zakończenie: </w:t>
            </w:r>
            <w:r w:rsidR="00265800" w:rsidRPr="00C00A4D">
              <w:rPr>
                <w:rFonts w:ascii="Lato" w:eastAsia="Lato" w:hAnsi="Lato" w:cs="Lato"/>
                <w:b/>
                <w:color w:val="000000"/>
                <w:sz w:val="18"/>
                <w:szCs w:val="18"/>
              </w:rPr>
              <w:t>30.12</w:t>
            </w:r>
            <w:r w:rsidRPr="00C00A4D">
              <w:rPr>
                <w:rFonts w:ascii="Lato" w:eastAsia="Lato" w:hAnsi="Lato" w:cs="Lato"/>
                <w:b/>
                <w:color w:val="000000"/>
                <w:sz w:val="18"/>
                <w:szCs w:val="18"/>
              </w:rPr>
              <w:t>.202</w:t>
            </w:r>
            <w:r w:rsidR="00265800" w:rsidRPr="00C00A4D">
              <w:rPr>
                <w:rFonts w:ascii="Lato" w:eastAsia="Lato" w:hAnsi="Lato" w:cs="Lato"/>
                <w:b/>
                <w:color w:val="000000"/>
                <w:sz w:val="18"/>
                <w:szCs w:val="18"/>
              </w:rPr>
              <w:t>7</w:t>
            </w:r>
            <w:r w:rsidRPr="00C00A4D">
              <w:rPr>
                <w:rFonts w:ascii="Lato" w:eastAsia="Lato" w:hAnsi="Lato" w:cs="Lato"/>
                <w:b/>
                <w:color w:val="000000"/>
                <w:sz w:val="18"/>
                <w:szCs w:val="18"/>
              </w:rPr>
              <w:t xml:space="preserve"> roku</w:t>
            </w:r>
          </w:p>
        </w:tc>
      </w:tr>
      <w:tr w:rsidR="006C25E1" w:rsidRPr="00FB079E" w14:paraId="21E67D6E" w14:textId="77777777" w:rsidTr="0093442E">
        <w:trPr>
          <w:gridAfter w:val="4"/>
          <w:wAfter w:w="6362" w:type="dxa"/>
          <w:trHeight w:val="190"/>
        </w:trPr>
        <w:tc>
          <w:tcPr>
            <w:tcW w:w="2753" w:type="dxa"/>
            <w:vMerge w:val="restart"/>
            <w:shd w:val="clear" w:color="auto" w:fill="D9D9D9"/>
          </w:tcPr>
          <w:p w14:paraId="7EA9DE06" w14:textId="78636C91" w:rsidR="006C25E1" w:rsidRPr="004272AC"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4272AC">
              <w:rPr>
                <w:rFonts w:ascii="Lato" w:hAnsi="Lato"/>
                <w:sz w:val="18"/>
                <w:szCs w:val="18"/>
              </w:rPr>
              <w:t>Opis przedsięwzięcia deweloperskiego lub zadania inwestycyjnego</w:t>
            </w:r>
          </w:p>
        </w:tc>
        <w:tc>
          <w:tcPr>
            <w:tcW w:w="3832" w:type="dxa"/>
            <w:gridSpan w:val="2"/>
          </w:tcPr>
          <w:p w14:paraId="55B77800" w14:textId="77777777" w:rsidR="006C25E1" w:rsidRPr="004272AC" w:rsidRDefault="006C25E1" w:rsidP="006C25E1">
            <w:pPr>
              <w:pBdr>
                <w:top w:val="nil"/>
                <w:left w:val="nil"/>
                <w:bottom w:val="nil"/>
                <w:right w:val="nil"/>
                <w:between w:val="nil"/>
              </w:pBdr>
              <w:spacing w:before="12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liczba budynków</w:t>
            </w:r>
          </w:p>
        </w:tc>
        <w:tc>
          <w:tcPr>
            <w:tcW w:w="3411" w:type="dxa"/>
            <w:gridSpan w:val="4"/>
          </w:tcPr>
          <w:p w14:paraId="7A838086" w14:textId="0D07B444" w:rsidR="006C25E1" w:rsidRPr="004272AC" w:rsidRDefault="006C25E1" w:rsidP="006C25E1">
            <w:pPr>
              <w:pBdr>
                <w:top w:val="nil"/>
                <w:left w:val="nil"/>
                <w:bottom w:val="nil"/>
                <w:right w:val="nil"/>
                <w:between w:val="nil"/>
              </w:pBdr>
              <w:spacing w:before="30" w:after="200" w:line="276" w:lineRule="auto"/>
              <w:jc w:val="left"/>
              <w:rPr>
                <w:rFonts w:ascii="Lato" w:eastAsia="Lato" w:hAnsi="Lato" w:cs="Lato"/>
                <w:b/>
                <w:color w:val="000000"/>
                <w:sz w:val="18"/>
                <w:szCs w:val="18"/>
              </w:rPr>
            </w:pPr>
            <w:r w:rsidRPr="004272AC">
              <w:rPr>
                <w:rFonts w:ascii="Lato" w:eastAsia="Lato" w:hAnsi="Lato" w:cs="Lato"/>
                <w:b/>
                <w:color w:val="000000"/>
                <w:sz w:val="18"/>
                <w:szCs w:val="18"/>
              </w:rPr>
              <w:t>1</w:t>
            </w:r>
          </w:p>
        </w:tc>
      </w:tr>
      <w:tr w:rsidR="006C25E1" w:rsidRPr="00FB079E" w14:paraId="3CAC171E" w14:textId="77777777" w:rsidTr="00606F53">
        <w:trPr>
          <w:gridAfter w:val="4"/>
          <w:wAfter w:w="6362" w:type="dxa"/>
          <w:trHeight w:val="968"/>
        </w:trPr>
        <w:tc>
          <w:tcPr>
            <w:tcW w:w="2753" w:type="dxa"/>
            <w:vMerge/>
            <w:shd w:val="clear" w:color="auto" w:fill="D9D9D9"/>
          </w:tcPr>
          <w:p w14:paraId="2266BC68" w14:textId="77777777" w:rsidR="006C25E1" w:rsidRPr="004272AC" w:rsidRDefault="006C25E1" w:rsidP="006C25E1">
            <w:pPr>
              <w:widowControl w:val="0"/>
              <w:pBdr>
                <w:top w:val="nil"/>
                <w:left w:val="nil"/>
                <w:bottom w:val="nil"/>
                <w:right w:val="nil"/>
                <w:between w:val="nil"/>
              </w:pBdr>
              <w:spacing w:line="276" w:lineRule="auto"/>
              <w:jc w:val="left"/>
              <w:rPr>
                <w:rFonts w:ascii="Lato" w:eastAsia="Lato" w:hAnsi="Lato" w:cs="Lato"/>
                <w:b/>
                <w:color w:val="000000"/>
                <w:sz w:val="18"/>
                <w:szCs w:val="18"/>
              </w:rPr>
            </w:pPr>
          </w:p>
        </w:tc>
        <w:tc>
          <w:tcPr>
            <w:tcW w:w="3832" w:type="dxa"/>
            <w:gridSpan w:val="2"/>
          </w:tcPr>
          <w:p w14:paraId="5A569448" w14:textId="780139B2" w:rsidR="006C25E1" w:rsidRPr="004272AC" w:rsidRDefault="006C25E1" w:rsidP="006C25E1">
            <w:pPr>
              <w:pBdr>
                <w:top w:val="nil"/>
                <w:left w:val="nil"/>
                <w:bottom w:val="nil"/>
                <w:right w:val="nil"/>
                <w:between w:val="nil"/>
              </w:pBdr>
              <w:spacing w:before="30" w:after="200" w:line="276" w:lineRule="auto"/>
              <w:jc w:val="left"/>
              <w:rPr>
                <w:rFonts w:ascii="Lato" w:eastAsia="Lato" w:hAnsi="Lato" w:cs="Lato"/>
                <w:color w:val="000000"/>
                <w:sz w:val="18"/>
                <w:szCs w:val="18"/>
              </w:rPr>
            </w:pPr>
            <w:r w:rsidRPr="004272AC">
              <w:rPr>
                <w:rFonts w:ascii="Lato" w:eastAsia="Lato" w:hAnsi="Lato" w:cs="Lato"/>
                <w:color w:val="000000"/>
                <w:sz w:val="18"/>
                <w:szCs w:val="18"/>
              </w:rPr>
              <w:t>Rozmieszczenie ich na nieruchomości (należy podać minimalny odstęp pomiędzy budynkami)</w:t>
            </w:r>
          </w:p>
        </w:tc>
        <w:tc>
          <w:tcPr>
            <w:tcW w:w="3411" w:type="dxa"/>
            <w:gridSpan w:val="4"/>
          </w:tcPr>
          <w:p w14:paraId="46837854" w14:textId="4EF4F3EC" w:rsidR="006C25E1" w:rsidRPr="004272AC" w:rsidRDefault="00C608BB" w:rsidP="00C608BB">
            <w:pPr>
              <w:pBdr>
                <w:top w:val="nil"/>
                <w:left w:val="nil"/>
                <w:bottom w:val="nil"/>
                <w:right w:val="nil"/>
                <w:between w:val="nil"/>
              </w:pBdr>
              <w:spacing w:after="120" w:line="276" w:lineRule="auto"/>
              <w:rPr>
                <w:rFonts w:ascii="Lato" w:eastAsia="Lato" w:hAnsi="Lato" w:cs="Lato"/>
                <w:color w:val="000000"/>
                <w:sz w:val="18"/>
                <w:szCs w:val="18"/>
              </w:rPr>
            </w:pPr>
            <w:r w:rsidRPr="006D45EA">
              <w:rPr>
                <w:rFonts w:ascii="Lato" w:eastAsia="Lato" w:hAnsi="Lato" w:cs="Lato"/>
                <w:color w:val="000000"/>
                <w:sz w:val="18"/>
                <w:szCs w:val="18"/>
              </w:rPr>
              <w:t>-</w:t>
            </w:r>
          </w:p>
        </w:tc>
      </w:tr>
      <w:tr w:rsidR="006C25E1" w:rsidRPr="00FB079E" w14:paraId="1CCB3553" w14:textId="77777777" w:rsidTr="00606F53">
        <w:trPr>
          <w:gridAfter w:val="4"/>
          <w:wAfter w:w="6362" w:type="dxa"/>
          <w:trHeight w:val="635"/>
        </w:trPr>
        <w:tc>
          <w:tcPr>
            <w:tcW w:w="2753" w:type="dxa"/>
            <w:shd w:val="clear" w:color="auto" w:fill="D9D9D9"/>
          </w:tcPr>
          <w:p w14:paraId="30FFA341" w14:textId="77777777" w:rsidR="006C25E1" w:rsidRPr="004272AC"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bookmarkStart w:id="3" w:name="_heading=h.2et92p0" w:colFirst="0" w:colLast="0"/>
            <w:bookmarkEnd w:id="3"/>
            <w:r w:rsidRPr="004272AC">
              <w:rPr>
                <w:rFonts w:ascii="Lato" w:eastAsia="Lato" w:hAnsi="Lato" w:cs="Lato"/>
                <w:color w:val="000000"/>
                <w:sz w:val="18"/>
                <w:szCs w:val="18"/>
              </w:rPr>
              <w:t>Sposób pomiaru powierzchni lokalu mieszkalnego lub domu jednorodzinnego</w:t>
            </w:r>
          </w:p>
        </w:tc>
        <w:tc>
          <w:tcPr>
            <w:tcW w:w="7243" w:type="dxa"/>
            <w:gridSpan w:val="6"/>
          </w:tcPr>
          <w:p w14:paraId="5A26C7C8" w14:textId="6DDF3B5A" w:rsidR="006C25E1" w:rsidRPr="004272AC" w:rsidRDefault="002564A5"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sidRPr="002564A5">
              <w:rPr>
                <w:rFonts w:ascii="Lato" w:eastAsia="Lato" w:hAnsi="Lato" w:cs="Lato"/>
                <w:color w:val="000000"/>
                <w:sz w:val="18"/>
                <w:szCs w:val="18"/>
              </w:rPr>
              <w:t>PN-ISO 9836:2022-07</w:t>
            </w:r>
          </w:p>
        </w:tc>
      </w:tr>
      <w:tr w:rsidR="006C25E1" w:rsidRPr="00FB079E" w14:paraId="6E3103B8" w14:textId="041C9DBE" w:rsidTr="00606F53">
        <w:trPr>
          <w:gridAfter w:val="4"/>
          <w:wAfter w:w="6362" w:type="dxa"/>
          <w:trHeight w:val="835"/>
        </w:trPr>
        <w:tc>
          <w:tcPr>
            <w:tcW w:w="2753" w:type="dxa"/>
            <w:vMerge w:val="restart"/>
            <w:shd w:val="clear" w:color="auto" w:fill="D9D9D9"/>
          </w:tcPr>
          <w:p w14:paraId="3AC979AF" w14:textId="77777777" w:rsidR="006C25E1" w:rsidRPr="004272AC"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4272AC">
              <w:rPr>
                <w:rFonts w:ascii="Lato" w:eastAsia="Lato" w:hAnsi="Lato" w:cs="Lato"/>
                <w:color w:val="000000"/>
                <w:sz w:val="18"/>
                <w:szCs w:val="18"/>
              </w:rPr>
              <w:t>Zamierzony sposób i procentowy udział źródeł finansowania przedsięwzięcia deweloperskiego</w:t>
            </w:r>
          </w:p>
        </w:tc>
        <w:tc>
          <w:tcPr>
            <w:tcW w:w="3832" w:type="dxa"/>
            <w:gridSpan w:val="2"/>
            <w:tcBorders>
              <w:right w:val="single" w:sz="4" w:space="0" w:color="auto"/>
            </w:tcBorders>
          </w:tcPr>
          <w:p w14:paraId="71A8A78F" w14:textId="475E7862" w:rsidR="006C25E1" w:rsidRPr="004272AC" w:rsidRDefault="006C25E1" w:rsidP="006C25E1">
            <w:pPr>
              <w:pBdr>
                <w:top w:val="nil"/>
                <w:left w:val="nil"/>
                <w:bottom w:val="nil"/>
                <w:right w:val="nil"/>
                <w:between w:val="nil"/>
              </w:pBdr>
              <w:spacing w:before="30" w:after="200" w:line="276" w:lineRule="auto"/>
              <w:jc w:val="left"/>
              <w:rPr>
                <w:rFonts w:ascii="Lato" w:eastAsia="Lato" w:hAnsi="Lato" w:cs="Lato"/>
                <w:color w:val="000000"/>
                <w:sz w:val="18"/>
                <w:szCs w:val="18"/>
              </w:rPr>
            </w:pPr>
            <w:bookmarkStart w:id="4" w:name="_heading=h.lnxbz9" w:colFirst="0" w:colLast="0"/>
            <w:bookmarkEnd w:id="4"/>
            <w:r w:rsidRPr="004272AC">
              <w:rPr>
                <w:rFonts w:ascii="Lato" w:hAnsi="Lato"/>
                <w:sz w:val="18"/>
                <w:szCs w:val="18"/>
              </w:rPr>
              <w:t>Rodzaj posiadanych środków finansowych – kredyt, środki własne, inne</w:t>
            </w:r>
          </w:p>
        </w:tc>
        <w:tc>
          <w:tcPr>
            <w:tcW w:w="3411" w:type="dxa"/>
            <w:gridSpan w:val="4"/>
            <w:tcBorders>
              <w:left w:val="single" w:sz="4" w:space="0" w:color="auto"/>
            </w:tcBorders>
          </w:tcPr>
          <w:p w14:paraId="58DC344D" w14:textId="0120B64F" w:rsidR="006C25E1" w:rsidRPr="004272AC" w:rsidRDefault="006C25E1" w:rsidP="006C25E1">
            <w:pPr>
              <w:pBdr>
                <w:top w:val="nil"/>
                <w:left w:val="nil"/>
                <w:bottom w:val="nil"/>
                <w:right w:val="nil"/>
                <w:between w:val="nil"/>
              </w:pBdr>
              <w:spacing w:before="30"/>
              <w:jc w:val="left"/>
              <w:rPr>
                <w:rFonts w:ascii="Lato" w:eastAsia="Lato" w:hAnsi="Lato" w:cs="Lato"/>
                <w:color w:val="000000"/>
                <w:sz w:val="18"/>
                <w:szCs w:val="18"/>
              </w:rPr>
            </w:pPr>
            <w:r w:rsidRPr="004272AC">
              <w:rPr>
                <w:rFonts w:ascii="Lato" w:eastAsia="Lato" w:hAnsi="Lato" w:cs="Lato"/>
                <w:color w:val="000000"/>
                <w:sz w:val="18"/>
                <w:szCs w:val="18"/>
              </w:rPr>
              <w:t>Środki własne</w:t>
            </w:r>
            <w:r w:rsidR="00265800">
              <w:rPr>
                <w:rFonts w:ascii="Lato" w:eastAsia="Lato" w:hAnsi="Lato" w:cs="Lato"/>
                <w:color w:val="000000"/>
                <w:sz w:val="18"/>
                <w:szCs w:val="18"/>
              </w:rPr>
              <w:t xml:space="preserve">; </w:t>
            </w:r>
            <w:r w:rsidR="00265800" w:rsidRPr="00C00A4D">
              <w:rPr>
                <w:rFonts w:ascii="Lato" w:eastAsia="Lato" w:hAnsi="Lato" w:cs="Lato"/>
                <w:color w:val="000000"/>
                <w:sz w:val="18"/>
                <w:szCs w:val="18"/>
              </w:rPr>
              <w:t>kredyt inwestycyjny</w:t>
            </w:r>
            <w:r w:rsidR="00265800">
              <w:rPr>
                <w:rFonts w:ascii="Lato" w:eastAsia="Lato" w:hAnsi="Lato" w:cs="Lato"/>
                <w:color w:val="000000"/>
                <w:sz w:val="18"/>
                <w:szCs w:val="18"/>
              </w:rPr>
              <w:t xml:space="preserve"> </w:t>
            </w:r>
          </w:p>
        </w:tc>
      </w:tr>
      <w:tr w:rsidR="006C25E1" w:rsidRPr="00FB079E" w14:paraId="26F5E122" w14:textId="299C0A36" w:rsidTr="00606F53">
        <w:trPr>
          <w:gridAfter w:val="4"/>
          <w:wAfter w:w="6362" w:type="dxa"/>
          <w:trHeight w:val="823"/>
        </w:trPr>
        <w:tc>
          <w:tcPr>
            <w:tcW w:w="2753" w:type="dxa"/>
            <w:vMerge/>
            <w:shd w:val="clear" w:color="auto" w:fill="D9D9D9"/>
          </w:tcPr>
          <w:p w14:paraId="6968A3E6" w14:textId="77777777" w:rsidR="006C25E1" w:rsidRPr="004272AC" w:rsidRDefault="006C25E1" w:rsidP="006C25E1">
            <w:pPr>
              <w:widowControl w:val="0"/>
              <w:pBdr>
                <w:top w:val="nil"/>
                <w:left w:val="nil"/>
                <w:bottom w:val="nil"/>
                <w:right w:val="nil"/>
                <w:between w:val="nil"/>
              </w:pBdr>
              <w:spacing w:line="276" w:lineRule="auto"/>
              <w:jc w:val="left"/>
              <w:rPr>
                <w:rFonts w:ascii="Lato" w:eastAsia="Lato" w:hAnsi="Lato" w:cs="Lato"/>
                <w:color w:val="000000"/>
                <w:sz w:val="18"/>
                <w:szCs w:val="18"/>
              </w:rPr>
            </w:pPr>
          </w:p>
        </w:tc>
        <w:tc>
          <w:tcPr>
            <w:tcW w:w="3832" w:type="dxa"/>
            <w:gridSpan w:val="2"/>
            <w:tcBorders>
              <w:right w:val="single" w:sz="4" w:space="0" w:color="auto"/>
            </w:tcBorders>
          </w:tcPr>
          <w:p w14:paraId="6E64AAB5" w14:textId="448740E7" w:rsidR="006C25E1" w:rsidRPr="004272AC"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sidRPr="004272AC">
              <w:rPr>
                <w:rFonts w:ascii="Lato" w:hAnsi="Lato"/>
                <w:sz w:val="18"/>
                <w:szCs w:val="18"/>
              </w:rPr>
              <w:t>W następujących instytucjach finansowych (wypełnia się w przypadku kredytu)</w:t>
            </w:r>
          </w:p>
        </w:tc>
        <w:tc>
          <w:tcPr>
            <w:tcW w:w="3411" w:type="dxa"/>
            <w:gridSpan w:val="4"/>
            <w:tcBorders>
              <w:left w:val="single" w:sz="4" w:space="0" w:color="auto"/>
            </w:tcBorders>
          </w:tcPr>
          <w:p w14:paraId="624092EE" w14:textId="76B8010F" w:rsidR="006C25E1" w:rsidRPr="004272AC" w:rsidRDefault="006C25E1" w:rsidP="006C25E1">
            <w:pPr>
              <w:pBdr>
                <w:top w:val="nil"/>
                <w:left w:val="nil"/>
                <w:bottom w:val="nil"/>
                <w:right w:val="nil"/>
                <w:between w:val="nil"/>
              </w:pBdr>
              <w:spacing w:before="30"/>
              <w:jc w:val="both"/>
              <w:rPr>
                <w:rFonts w:ascii="Lato" w:eastAsia="Lato" w:hAnsi="Lato" w:cs="Lato"/>
                <w:color w:val="000000"/>
                <w:sz w:val="18"/>
                <w:szCs w:val="18"/>
              </w:rPr>
            </w:pPr>
            <w:r w:rsidRPr="004272AC">
              <w:rPr>
                <w:rFonts w:ascii="Lato" w:eastAsia="Lato" w:hAnsi="Lato" w:cs="Lato"/>
                <w:color w:val="000000"/>
                <w:sz w:val="18"/>
                <w:szCs w:val="18"/>
              </w:rPr>
              <w:t xml:space="preserve">- nie dotyczy - </w:t>
            </w:r>
          </w:p>
        </w:tc>
      </w:tr>
      <w:tr w:rsidR="006C25E1" w:rsidRPr="004272AC" w14:paraId="2E0F30DA" w14:textId="77777777" w:rsidTr="0093442E">
        <w:trPr>
          <w:gridAfter w:val="5"/>
          <w:wAfter w:w="6539" w:type="dxa"/>
          <w:trHeight w:val="612"/>
        </w:trPr>
        <w:tc>
          <w:tcPr>
            <w:tcW w:w="2753" w:type="dxa"/>
            <w:tcBorders>
              <w:bottom w:val="nil"/>
            </w:tcBorders>
            <w:shd w:val="clear" w:color="auto" w:fill="D9D9D9"/>
          </w:tcPr>
          <w:p w14:paraId="41CAA719" w14:textId="77777777" w:rsidR="006C25E1" w:rsidRPr="004272AC"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4272AC">
              <w:rPr>
                <w:rFonts w:ascii="Lato" w:eastAsia="Lato" w:hAnsi="Lato" w:cs="Lato"/>
                <w:color w:val="000000"/>
                <w:sz w:val="18"/>
                <w:szCs w:val="18"/>
              </w:rPr>
              <w:t>Środki ochrony nabywców</w:t>
            </w:r>
          </w:p>
        </w:tc>
        <w:tc>
          <w:tcPr>
            <w:tcW w:w="3832" w:type="dxa"/>
            <w:gridSpan w:val="2"/>
            <w:tcBorders>
              <w:right w:val="single" w:sz="4" w:space="0" w:color="auto"/>
            </w:tcBorders>
          </w:tcPr>
          <w:p w14:paraId="16794A71" w14:textId="6456E1E5" w:rsidR="006C25E1" w:rsidRPr="004272AC" w:rsidRDefault="006C25E1" w:rsidP="006C25E1">
            <w:pPr>
              <w:jc w:val="left"/>
              <w:rPr>
                <w:rFonts w:ascii="Lato" w:eastAsia="Lato" w:hAnsi="Lato" w:cs="Lato"/>
                <w:sz w:val="18"/>
                <w:szCs w:val="18"/>
              </w:rPr>
            </w:pPr>
            <w:r w:rsidRPr="004272AC">
              <w:rPr>
                <w:rFonts w:ascii="Lato" w:hAnsi="Lato"/>
                <w:sz w:val="18"/>
                <w:szCs w:val="18"/>
              </w:rPr>
              <w:t>Otwarty mieszkaniowy rachunek powierniczy*</w:t>
            </w:r>
          </w:p>
        </w:tc>
        <w:tc>
          <w:tcPr>
            <w:tcW w:w="2984" w:type="dxa"/>
            <w:gridSpan w:val="2"/>
            <w:tcBorders>
              <w:left w:val="single" w:sz="4" w:space="0" w:color="auto"/>
            </w:tcBorders>
            <w:vAlign w:val="top"/>
          </w:tcPr>
          <w:p w14:paraId="46299B28" w14:textId="63E5C7CD" w:rsidR="006C25E1" w:rsidRPr="004272AC" w:rsidRDefault="006C25E1" w:rsidP="006C25E1">
            <w:pPr>
              <w:ind w:right="-397"/>
              <w:jc w:val="left"/>
              <w:rPr>
                <w:rFonts w:ascii="Lato" w:eastAsia="Lato" w:hAnsi="Lato" w:cs="Lato"/>
                <w:strike/>
                <w:sz w:val="18"/>
                <w:szCs w:val="18"/>
              </w:rPr>
            </w:pPr>
            <w:r w:rsidRPr="004272AC">
              <w:rPr>
                <w:rFonts w:ascii="Lato" w:hAnsi="Lato"/>
                <w:strike/>
                <w:sz w:val="18"/>
                <w:szCs w:val="18"/>
              </w:rPr>
              <w:t>Zamknięty mieszkaniowy rachunek powierniczy*</w:t>
            </w:r>
          </w:p>
        </w:tc>
        <w:tc>
          <w:tcPr>
            <w:tcW w:w="250" w:type="dxa"/>
            <w:tcBorders>
              <w:top w:val="nil"/>
              <w:left w:val="nil"/>
              <w:bottom w:val="nil"/>
              <w:right w:val="nil"/>
            </w:tcBorders>
          </w:tcPr>
          <w:p w14:paraId="453219A9" w14:textId="608BD76D" w:rsidR="006C25E1" w:rsidRPr="004272AC" w:rsidRDefault="006C25E1" w:rsidP="006C25E1">
            <w:pPr>
              <w:pBdr>
                <w:top w:val="nil"/>
                <w:left w:val="nil"/>
                <w:bottom w:val="nil"/>
                <w:right w:val="nil"/>
                <w:between w:val="nil"/>
              </w:pBdr>
              <w:spacing w:before="120" w:after="200" w:line="276" w:lineRule="auto"/>
              <w:rPr>
                <w:rFonts w:ascii="Lato" w:eastAsia="Lato" w:hAnsi="Lato" w:cs="Lato"/>
                <w:strike/>
                <w:color w:val="000000"/>
                <w:sz w:val="18"/>
                <w:szCs w:val="18"/>
              </w:rPr>
            </w:pPr>
          </w:p>
        </w:tc>
      </w:tr>
      <w:tr w:rsidR="006C25E1" w:rsidRPr="00FB079E" w14:paraId="1283B7BC" w14:textId="217D2D9F" w:rsidTr="0093442E">
        <w:trPr>
          <w:gridAfter w:val="4"/>
          <w:wAfter w:w="6362" w:type="dxa"/>
          <w:trHeight w:val="501"/>
        </w:trPr>
        <w:tc>
          <w:tcPr>
            <w:tcW w:w="2753" w:type="dxa"/>
            <w:tcBorders>
              <w:top w:val="nil"/>
              <w:bottom w:val="nil"/>
            </w:tcBorders>
            <w:shd w:val="clear" w:color="auto" w:fill="D9D9D9"/>
          </w:tcPr>
          <w:p w14:paraId="17D1E77A" w14:textId="77777777" w:rsidR="006C25E1" w:rsidRPr="004272AC"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p>
        </w:tc>
        <w:tc>
          <w:tcPr>
            <w:tcW w:w="3832" w:type="dxa"/>
            <w:gridSpan w:val="2"/>
            <w:vMerge w:val="restart"/>
            <w:tcBorders>
              <w:right w:val="single" w:sz="4" w:space="0" w:color="auto"/>
            </w:tcBorders>
          </w:tcPr>
          <w:p w14:paraId="419C954E" w14:textId="64D4E4FF" w:rsidR="006C25E1" w:rsidRPr="004272AC" w:rsidRDefault="006C25E1" w:rsidP="006C25E1">
            <w:pPr>
              <w:pBdr>
                <w:top w:val="nil"/>
                <w:left w:val="nil"/>
                <w:bottom w:val="nil"/>
                <w:right w:val="nil"/>
                <w:between w:val="nil"/>
              </w:pBdr>
              <w:spacing w:before="30" w:after="200" w:line="276" w:lineRule="auto"/>
              <w:jc w:val="both"/>
              <w:rPr>
                <w:rFonts w:ascii="Lato" w:eastAsia="Lato" w:hAnsi="Lato" w:cs="Lato"/>
                <w:strike/>
                <w:color w:val="000000"/>
                <w:sz w:val="18"/>
                <w:szCs w:val="18"/>
                <w:highlight w:val="lightGray"/>
              </w:rPr>
            </w:pPr>
            <w:r w:rsidRPr="004272AC">
              <w:rPr>
                <w:rFonts w:ascii="Lato" w:hAnsi="Lato"/>
                <w:sz w:val="18"/>
                <w:szCs w:val="18"/>
              </w:rPr>
              <w:t>Wysokość stawki procentowej, według której jest obliczana kwota składki na Deweloperski Fundusz Gwarancyjny</w:t>
            </w:r>
            <w:r w:rsidRPr="004272AC">
              <w:rPr>
                <w:rFonts w:ascii="Lato" w:hAnsi="Lato"/>
                <w:sz w:val="18"/>
                <w:szCs w:val="18"/>
                <w:vertAlign w:val="superscript"/>
              </w:rPr>
              <w:t>7</w:t>
            </w:r>
          </w:p>
          <w:p w14:paraId="6AA9E359" w14:textId="6FD46110" w:rsidR="006C25E1" w:rsidRPr="004272AC" w:rsidRDefault="006C25E1" w:rsidP="006C25E1">
            <w:pPr>
              <w:pBdr>
                <w:top w:val="nil"/>
                <w:left w:val="nil"/>
                <w:bottom w:val="nil"/>
                <w:right w:val="nil"/>
                <w:between w:val="nil"/>
              </w:pBdr>
              <w:spacing w:before="30" w:after="200" w:line="276" w:lineRule="auto"/>
              <w:jc w:val="both"/>
              <w:rPr>
                <w:rFonts w:ascii="Lato" w:eastAsia="Lato" w:hAnsi="Lato" w:cs="Lato"/>
                <w:strike/>
                <w:color w:val="000000"/>
                <w:sz w:val="18"/>
                <w:szCs w:val="18"/>
                <w:highlight w:val="lightGray"/>
              </w:rPr>
            </w:pPr>
          </w:p>
        </w:tc>
        <w:tc>
          <w:tcPr>
            <w:tcW w:w="3411" w:type="dxa"/>
            <w:gridSpan w:val="4"/>
            <w:vMerge w:val="restart"/>
            <w:tcBorders>
              <w:left w:val="single" w:sz="4" w:space="0" w:color="auto"/>
            </w:tcBorders>
          </w:tcPr>
          <w:p w14:paraId="5A4BF7EA" w14:textId="23C39ED0" w:rsidR="006C25E1" w:rsidRPr="00386CE6" w:rsidRDefault="00EB04CC" w:rsidP="006C25E1">
            <w:pPr>
              <w:rPr>
                <w:rFonts w:ascii="Lato" w:eastAsia="Lato" w:hAnsi="Lato" w:cs="Lato"/>
                <w:b/>
                <w:bCs/>
                <w:color w:val="000000"/>
                <w:sz w:val="18"/>
                <w:szCs w:val="18"/>
                <w:highlight w:val="lightGray"/>
              </w:rPr>
            </w:pPr>
            <w:r>
              <w:rPr>
                <w:rFonts w:ascii="Lato" w:eastAsia="Lato" w:hAnsi="Lato" w:cs="Lato"/>
                <w:b/>
                <w:bCs/>
                <w:color w:val="000000"/>
                <w:sz w:val="18"/>
                <w:szCs w:val="18"/>
              </w:rPr>
              <w:t>0,45</w:t>
            </w:r>
            <w:r w:rsidR="006C25E1" w:rsidRPr="00386CE6">
              <w:rPr>
                <w:rFonts w:ascii="Lato" w:eastAsia="Lato" w:hAnsi="Lato" w:cs="Lato"/>
                <w:b/>
                <w:bCs/>
                <w:color w:val="000000"/>
                <w:sz w:val="18"/>
                <w:szCs w:val="18"/>
              </w:rPr>
              <w:t>%</w:t>
            </w:r>
          </w:p>
        </w:tc>
      </w:tr>
      <w:tr w:rsidR="006C25E1" w:rsidRPr="00FB079E" w14:paraId="3F7F1C45" w14:textId="0699C4EE" w:rsidTr="00C36FFA">
        <w:trPr>
          <w:gridAfter w:val="4"/>
          <w:wAfter w:w="6362" w:type="dxa"/>
          <w:trHeight w:val="771"/>
        </w:trPr>
        <w:tc>
          <w:tcPr>
            <w:tcW w:w="2753" w:type="dxa"/>
            <w:tcBorders>
              <w:top w:val="nil"/>
            </w:tcBorders>
            <w:shd w:val="clear" w:color="auto" w:fill="D9D9D9"/>
          </w:tcPr>
          <w:p w14:paraId="622C5813" w14:textId="77777777" w:rsidR="006C25E1" w:rsidRPr="00C62796" w:rsidRDefault="006C25E1" w:rsidP="006C25E1">
            <w:pPr>
              <w:pBdr>
                <w:top w:val="nil"/>
                <w:left w:val="nil"/>
                <w:bottom w:val="nil"/>
                <w:right w:val="nil"/>
                <w:between w:val="nil"/>
              </w:pBdr>
              <w:spacing w:before="40" w:after="200" w:line="276" w:lineRule="auto"/>
              <w:jc w:val="both"/>
              <w:rPr>
                <w:rFonts w:ascii="Lato" w:eastAsia="Lato" w:hAnsi="Lato" w:cs="Lato"/>
                <w:color w:val="000000"/>
                <w:sz w:val="20"/>
                <w:szCs w:val="20"/>
              </w:rPr>
            </w:pPr>
          </w:p>
        </w:tc>
        <w:tc>
          <w:tcPr>
            <w:tcW w:w="3832" w:type="dxa"/>
            <w:gridSpan w:val="2"/>
            <w:vMerge/>
            <w:tcBorders>
              <w:right w:val="single" w:sz="4" w:space="0" w:color="auto"/>
            </w:tcBorders>
          </w:tcPr>
          <w:p w14:paraId="5A3BB442" w14:textId="77777777" w:rsidR="006C25E1" w:rsidRPr="00FB079E" w:rsidRDefault="006C25E1" w:rsidP="006C25E1">
            <w:pPr>
              <w:widowControl w:val="0"/>
              <w:pBdr>
                <w:top w:val="nil"/>
                <w:left w:val="nil"/>
                <w:bottom w:val="nil"/>
                <w:right w:val="nil"/>
                <w:between w:val="nil"/>
              </w:pBdr>
              <w:spacing w:line="276" w:lineRule="auto"/>
              <w:jc w:val="left"/>
              <w:rPr>
                <w:rFonts w:ascii="Lato" w:eastAsia="Lato" w:hAnsi="Lato" w:cs="Lato"/>
                <w:color w:val="000000"/>
              </w:rPr>
            </w:pPr>
          </w:p>
        </w:tc>
        <w:tc>
          <w:tcPr>
            <w:tcW w:w="3411" w:type="dxa"/>
            <w:gridSpan w:val="4"/>
            <w:vMerge/>
            <w:tcBorders>
              <w:left w:val="single" w:sz="4" w:space="0" w:color="auto"/>
            </w:tcBorders>
          </w:tcPr>
          <w:p w14:paraId="54249AED" w14:textId="77777777" w:rsidR="006C25E1" w:rsidRPr="00FB079E" w:rsidRDefault="006C25E1" w:rsidP="006C25E1">
            <w:pPr>
              <w:widowControl w:val="0"/>
              <w:pBdr>
                <w:top w:val="nil"/>
                <w:left w:val="nil"/>
                <w:bottom w:val="nil"/>
                <w:right w:val="nil"/>
                <w:between w:val="nil"/>
              </w:pBdr>
              <w:rPr>
                <w:rFonts w:ascii="Lato" w:eastAsia="Lato" w:hAnsi="Lato" w:cs="Lato"/>
                <w:color w:val="000000"/>
              </w:rPr>
            </w:pPr>
          </w:p>
        </w:tc>
      </w:tr>
      <w:tr w:rsidR="006C25E1" w:rsidRPr="00FB079E" w14:paraId="1D47FDAE" w14:textId="77777777" w:rsidTr="006B3ADE">
        <w:trPr>
          <w:gridAfter w:val="4"/>
          <w:wAfter w:w="6362" w:type="dxa"/>
          <w:trHeight w:val="995"/>
        </w:trPr>
        <w:tc>
          <w:tcPr>
            <w:tcW w:w="2753" w:type="dxa"/>
            <w:shd w:val="clear" w:color="auto" w:fill="D9D9D9"/>
          </w:tcPr>
          <w:p w14:paraId="0A6C6A2C" w14:textId="77777777" w:rsidR="006C25E1" w:rsidRPr="00C62796" w:rsidRDefault="006C25E1" w:rsidP="006C25E1">
            <w:pPr>
              <w:pBdr>
                <w:top w:val="nil"/>
                <w:left w:val="nil"/>
                <w:bottom w:val="nil"/>
                <w:right w:val="nil"/>
                <w:between w:val="nil"/>
              </w:pBdr>
              <w:spacing w:before="40" w:after="200" w:line="276" w:lineRule="auto"/>
              <w:jc w:val="both"/>
              <w:rPr>
                <w:rFonts w:ascii="Lato" w:eastAsia="Lato" w:hAnsi="Lato" w:cs="Lato"/>
                <w:color w:val="000000"/>
                <w:sz w:val="20"/>
                <w:szCs w:val="20"/>
              </w:rPr>
            </w:pPr>
            <w:r w:rsidRPr="00E77A9D">
              <w:rPr>
                <w:rFonts w:ascii="Lato" w:eastAsia="Lato" w:hAnsi="Lato" w:cs="Lato"/>
                <w:color w:val="000000"/>
                <w:sz w:val="18"/>
                <w:szCs w:val="18"/>
              </w:rPr>
              <w:t>Główne zasady funkcjonowania wybranego rodzaju zabezpieczenia środków nabywcy</w:t>
            </w:r>
          </w:p>
        </w:tc>
        <w:tc>
          <w:tcPr>
            <w:tcW w:w="7243" w:type="dxa"/>
            <w:gridSpan w:val="6"/>
          </w:tcPr>
          <w:p w14:paraId="1A95FCC6" w14:textId="77777777" w:rsidR="006C25E1" w:rsidRDefault="006C25E1" w:rsidP="006C25E1">
            <w:pPr>
              <w:pBdr>
                <w:top w:val="nil"/>
                <w:left w:val="nil"/>
                <w:bottom w:val="nil"/>
                <w:right w:val="nil"/>
                <w:between w:val="nil"/>
              </w:pBdr>
              <w:spacing w:before="30" w:after="200" w:line="276" w:lineRule="auto"/>
              <w:jc w:val="both"/>
              <w:rPr>
                <w:rFonts w:ascii="Lato" w:hAnsi="Lato"/>
                <w:sz w:val="18"/>
                <w:szCs w:val="18"/>
              </w:rPr>
            </w:pPr>
            <w:r w:rsidRPr="00E77A9D">
              <w:rPr>
                <w:rFonts w:ascii="Lato" w:hAnsi="Lato"/>
                <w:sz w:val="18"/>
                <w:szCs w:val="18"/>
              </w:rPr>
              <w:t xml:space="preserve">W związku z realizacją przez dewelopera umowy deweloperskiej lub umowy, o której mowa w art. 2 ust. 2 pkt 1 lub 3, bank wypłaca deweloperowi środki pieniężne wpłacone przez nabywcę na otwarty mieszkaniowy rachunek powierniczy, nie wcześniej niż po 30 dniach od dnia zawarcia umowy deweloperskiej i po stwierdzeniu zakończenia danego etapu realizacji przedsięwzięcia deweloperskiego lub zadania inwestycyjnego, w wysokości kwoty stanowiącej iloczyn procentu kosztów danego etapu określonego w harmonogramie przedsięwzięcia deweloperskiego lub zadania inwestycyjnego oraz: </w:t>
            </w:r>
          </w:p>
          <w:p w14:paraId="61DFCCA9" w14:textId="77777777" w:rsidR="006C25E1" w:rsidRDefault="006C25E1" w:rsidP="006C25E1">
            <w:pPr>
              <w:pBdr>
                <w:top w:val="nil"/>
                <w:left w:val="nil"/>
                <w:bottom w:val="nil"/>
                <w:right w:val="nil"/>
                <w:between w:val="nil"/>
              </w:pBdr>
              <w:spacing w:before="30" w:after="200" w:line="276" w:lineRule="auto"/>
              <w:jc w:val="both"/>
              <w:rPr>
                <w:rFonts w:ascii="Lato" w:hAnsi="Lato"/>
                <w:sz w:val="18"/>
                <w:szCs w:val="18"/>
              </w:rPr>
            </w:pPr>
            <w:r w:rsidRPr="00E77A9D">
              <w:rPr>
                <w:rFonts w:ascii="Lato" w:hAnsi="Lato"/>
                <w:sz w:val="18"/>
                <w:szCs w:val="18"/>
              </w:rPr>
              <w:t xml:space="preserve">1) ceny lokalu mieszkalnego albo domu jednorodzinnego albo </w:t>
            </w:r>
          </w:p>
          <w:p w14:paraId="674411B6" w14:textId="77777777" w:rsidR="006C25E1" w:rsidRDefault="006C25E1" w:rsidP="006C25E1">
            <w:pPr>
              <w:pBdr>
                <w:top w:val="nil"/>
                <w:left w:val="nil"/>
                <w:bottom w:val="nil"/>
                <w:right w:val="nil"/>
                <w:between w:val="nil"/>
              </w:pBdr>
              <w:spacing w:before="30" w:after="200" w:line="276" w:lineRule="auto"/>
              <w:jc w:val="both"/>
              <w:rPr>
                <w:rFonts w:ascii="Lato" w:hAnsi="Lato"/>
                <w:sz w:val="18"/>
                <w:szCs w:val="18"/>
              </w:rPr>
            </w:pPr>
            <w:r w:rsidRPr="00E77A9D">
              <w:rPr>
                <w:rFonts w:ascii="Lato" w:hAnsi="Lato"/>
                <w:sz w:val="18"/>
                <w:szCs w:val="18"/>
              </w:rPr>
              <w:t xml:space="preserve">2) ceny lokalu mieszkalnego i lokalu użytkowego albo domu jednorodzinnego i lokalu użytkowego – w przypadku umowy, o której mowa w art. 2 ust. 2 pkt 1 lub 3. </w:t>
            </w:r>
          </w:p>
          <w:p w14:paraId="7C31CB0F" w14:textId="34A3FF6F" w:rsidR="006C25E1" w:rsidRPr="004272AC" w:rsidRDefault="006C25E1" w:rsidP="006C25E1">
            <w:pPr>
              <w:pBdr>
                <w:top w:val="nil"/>
                <w:left w:val="nil"/>
                <w:bottom w:val="nil"/>
                <w:right w:val="nil"/>
                <w:between w:val="nil"/>
              </w:pBdr>
              <w:spacing w:before="30" w:after="200" w:line="276" w:lineRule="auto"/>
              <w:jc w:val="both"/>
              <w:rPr>
                <w:rFonts w:ascii="Lato" w:hAnsi="Lato"/>
                <w:sz w:val="18"/>
                <w:szCs w:val="18"/>
              </w:rPr>
            </w:pPr>
            <w:r w:rsidRPr="00E77A9D">
              <w:rPr>
                <w:rFonts w:ascii="Lato" w:hAnsi="Lato"/>
                <w:sz w:val="18"/>
                <w:szCs w:val="18"/>
              </w:rPr>
              <w:t xml:space="preserve">2. W przypadku zakończenia ostatniego etapu przedsięwzięcia deweloperskiego lub zadania inwestycyjnego, określonego w ich harmonogramach,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lub umowy, o której mowa w art. 2 ust. 2 pkt 1 lub 3, w stanie </w:t>
            </w:r>
            <w:r w:rsidRPr="00E77A9D">
              <w:rPr>
                <w:rFonts w:ascii="Lato" w:hAnsi="Lato"/>
                <w:sz w:val="18"/>
                <w:szCs w:val="18"/>
              </w:rPr>
              <w:lastRenderedPageBreak/>
              <w:t>wolnym od obciążeń, praw i roszczeń osób trzecich, z wyjątkiem obciążeń, na które wyraził zgodę nabywca.</w:t>
            </w:r>
          </w:p>
        </w:tc>
      </w:tr>
      <w:tr w:rsidR="006C25E1" w:rsidRPr="00FB079E" w14:paraId="10D96E29" w14:textId="77777777" w:rsidTr="00C36FFA">
        <w:trPr>
          <w:gridAfter w:val="4"/>
          <w:wAfter w:w="6362" w:type="dxa"/>
          <w:trHeight w:val="700"/>
        </w:trPr>
        <w:tc>
          <w:tcPr>
            <w:tcW w:w="2753" w:type="dxa"/>
            <w:shd w:val="clear" w:color="auto" w:fill="D9D9D9"/>
          </w:tcPr>
          <w:p w14:paraId="6DDBC02B" w14:textId="77777777" w:rsidR="006C25E1" w:rsidRPr="006D65A3" w:rsidRDefault="006C25E1" w:rsidP="006C25E1">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6D65A3">
              <w:rPr>
                <w:rFonts w:ascii="Lato" w:eastAsia="Lato" w:hAnsi="Lato" w:cs="Lato"/>
                <w:color w:val="000000"/>
                <w:sz w:val="18"/>
                <w:szCs w:val="18"/>
              </w:rPr>
              <w:lastRenderedPageBreak/>
              <w:t>Nazwa instytucji zapewniającej bezpieczeństwo środków nabywcy</w:t>
            </w:r>
          </w:p>
        </w:tc>
        <w:tc>
          <w:tcPr>
            <w:tcW w:w="7243" w:type="dxa"/>
            <w:gridSpan w:val="6"/>
          </w:tcPr>
          <w:p w14:paraId="2F1899CB" w14:textId="7616BDE9" w:rsidR="006C25E1" w:rsidRPr="006D65A3" w:rsidRDefault="006C25E1" w:rsidP="006C25E1">
            <w:pPr>
              <w:widowControl w:val="0"/>
              <w:pBdr>
                <w:top w:val="nil"/>
                <w:left w:val="nil"/>
                <w:bottom w:val="nil"/>
                <w:right w:val="nil"/>
                <w:between w:val="nil"/>
              </w:pBdr>
              <w:spacing w:line="276" w:lineRule="auto"/>
              <w:jc w:val="left"/>
              <w:rPr>
                <w:rFonts w:ascii="Lato" w:eastAsia="Lato" w:hAnsi="Lato" w:cs="Lato"/>
                <w:color w:val="000000"/>
                <w:sz w:val="18"/>
                <w:szCs w:val="18"/>
              </w:rPr>
            </w:pPr>
            <w:r>
              <w:rPr>
                <w:rFonts w:ascii="Lato" w:hAnsi="Lato"/>
                <w:sz w:val="18"/>
                <w:szCs w:val="18"/>
              </w:rPr>
              <w:t>Południowo – Mazowiecki Bank Spółdzielczy w Jedlińsku, oddział Szydłowiec</w:t>
            </w:r>
          </w:p>
          <w:p w14:paraId="22682829" w14:textId="77777777" w:rsidR="006C25E1" w:rsidRPr="006D65A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p>
        </w:tc>
      </w:tr>
      <w:tr w:rsidR="006C25E1" w:rsidRPr="00FB079E" w14:paraId="007753F9" w14:textId="77777777">
        <w:trPr>
          <w:gridAfter w:val="4"/>
          <w:wAfter w:w="6362" w:type="dxa"/>
          <w:trHeight w:val="612"/>
        </w:trPr>
        <w:tc>
          <w:tcPr>
            <w:tcW w:w="2753" w:type="dxa"/>
            <w:shd w:val="clear" w:color="auto" w:fill="D9D9D9"/>
          </w:tcPr>
          <w:p w14:paraId="0063D664" w14:textId="77777777" w:rsidR="006C25E1" w:rsidRPr="006D65A3" w:rsidRDefault="006C25E1" w:rsidP="006C25E1">
            <w:pPr>
              <w:pBdr>
                <w:top w:val="nil"/>
                <w:left w:val="nil"/>
                <w:bottom w:val="nil"/>
                <w:right w:val="nil"/>
                <w:between w:val="nil"/>
              </w:pBdr>
              <w:spacing w:before="40" w:after="200" w:line="276" w:lineRule="auto"/>
              <w:jc w:val="left"/>
              <w:rPr>
                <w:rFonts w:ascii="Lato" w:eastAsia="Lato" w:hAnsi="Lato" w:cs="Lato"/>
                <w:color w:val="000000"/>
                <w:sz w:val="18"/>
                <w:szCs w:val="18"/>
              </w:rPr>
            </w:pPr>
            <w:bookmarkStart w:id="5" w:name="_heading=h.35nkun2" w:colFirst="0" w:colLast="0"/>
            <w:bookmarkEnd w:id="5"/>
            <w:r w:rsidRPr="006D65A3">
              <w:rPr>
                <w:rFonts w:ascii="Lato" w:eastAsia="Lato" w:hAnsi="Lato" w:cs="Lato"/>
                <w:color w:val="000000"/>
                <w:sz w:val="18"/>
                <w:szCs w:val="18"/>
              </w:rPr>
              <w:t>Harmonogram przedsięwzięcia deweloperskiego, w etapach</w:t>
            </w:r>
          </w:p>
        </w:tc>
        <w:tc>
          <w:tcPr>
            <w:tcW w:w="7243" w:type="dxa"/>
            <w:gridSpan w:val="6"/>
            <w:tcMar>
              <w:left w:w="0" w:type="dxa"/>
              <w:right w:w="0" w:type="dxa"/>
            </w:tcMar>
            <w:vAlign w:val="top"/>
          </w:tcPr>
          <w:p w14:paraId="33A97593" w14:textId="77777777" w:rsidR="006C25E1" w:rsidRPr="002E7206" w:rsidRDefault="006C25E1" w:rsidP="006C25E1">
            <w:pPr>
              <w:autoSpaceDE w:val="0"/>
              <w:autoSpaceDN w:val="0"/>
              <w:adjustRightInd w:val="0"/>
              <w:jc w:val="both"/>
              <w:rPr>
                <w:rFonts w:ascii="Lato" w:hAnsi="Lato"/>
              </w:rPr>
            </w:pPr>
            <w:r w:rsidRPr="002E7206">
              <w:rPr>
                <w:rFonts w:ascii="Lato" w:hAnsi="Lato"/>
              </w:rPr>
              <w:t>Realizacja przedsięwzięcia:</w:t>
            </w:r>
          </w:p>
          <w:p w14:paraId="053C2CF9" w14:textId="77777777" w:rsidR="006C25E1" w:rsidRPr="002E7206" w:rsidRDefault="006C25E1" w:rsidP="006C25E1">
            <w:pPr>
              <w:autoSpaceDE w:val="0"/>
              <w:autoSpaceDN w:val="0"/>
              <w:adjustRightInd w:val="0"/>
              <w:jc w:val="both"/>
              <w:rPr>
                <w:rFonts w:ascii="Lato" w:hAnsi="Lato"/>
                <w:sz w:val="18"/>
                <w:szCs w:val="18"/>
              </w:rPr>
            </w:pPr>
          </w:p>
          <w:p w14:paraId="7BA7547B" w14:textId="240537C3" w:rsidR="00B442AD" w:rsidRPr="002E7206" w:rsidRDefault="00B442AD" w:rsidP="00B442AD">
            <w:pPr>
              <w:autoSpaceDE w:val="0"/>
              <w:autoSpaceDN w:val="0"/>
              <w:adjustRightInd w:val="0"/>
              <w:jc w:val="both"/>
              <w:rPr>
                <w:rFonts w:ascii="Lato" w:hAnsi="Lato"/>
                <w:sz w:val="18"/>
                <w:szCs w:val="18"/>
              </w:rPr>
            </w:pPr>
            <w:r w:rsidRPr="002E7206">
              <w:rPr>
                <w:rFonts w:ascii="Lato" w:hAnsi="Lato" w:cstheme="minorHAnsi"/>
                <w:b/>
                <w:bCs/>
                <w:sz w:val="18"/>
                <w:szCs w:val="18"/>
              </w:rPr>
              <w:t>Etap I 10%</w:t>
            </w:r>
            <w:r w:rsidRPr="002E7206">
              <w:rPr>
                <w:rFonts w:cstheme="minorHAnsi"/>
                <w:b/>
                <w:bCs/>
                <w:sz w:val="18"/>
                <w:szCs w:val="18"/>
              </w:rPr>
              <w:t xml:space="preserve"> - </w:t>
            </w:r>
            <w:r w:rsidR="003525A2" w:rsidRPr="002E7206">
              <w:t>Wykonanie wykopów (klatka A,   klatka B), chudy beton, organizacja zaplecza budowy</w:t>
            </w:r>
            <w:r w:rsidR="003525A2" w:rsidRPr="002E7206">
              <w:rPr>
                <w:rFonts w:ascii="Lato" w:hAnsi="Lato"/>
                <w:sz w:val="18"/>
                <w:szCs w:val="18"/>
              </w:rPr>
              <w:t xml:space="preserve"> </w:t>
            </w:r>
            <w:r w:rsidRPr="002E7206">
              <w:rPr>
                <w:rFonts w:ascii="Lato" w:hAnsi="Lato"/>
                <w:sz w:val="18"/>
                <w:szCs w:val="18"/>
              </w:rPr>
              <w:t>– 3</w:t>
            </w:r>
            <w:r w:rsidR="003525A2" w:rsidRPr="002E7206">
              <w:rPr>
                <w:rFonts w:ascii="Lato" w:hAnsi="Lato"/>
                <w:sz w:val="18"/>
                <w:szCs w:val="18"/>
              </w:rPr>
              <w:t>1</w:t>
            </w:r>
            <w:r w:rsidRPr="002E7206">
              <w:rPr>
                <w:rFonts w:ascii="Lato" w:hAnsi="Lato"/>
                <w:sz w:val="18"/>
                <w:szCs w:val="18"/>
              </w:rPr>
              <w:t>.0</w:t>
            </w:r>
            <w:r w:rsidR="003525A2" w:rsidRPr="002E7206">
              <w:rPr>
                <w:rFonts w:ascii="Lato" w:hAnsi="Lato"/>
                <w:sz w:val="18"/>
                <w:szCs w:val="18"/>
              </w:rPr>
              <w:t>5</w:t>
            </w:r>
            <w:r w:rsidRPr="002E7206">
              <w:rPr>
                <w:rFonts w:ascii="Lato" w:hAnsi="Lato"/>
                <w:sz w:val="18"/>
                <w:szCs w:val="18"/>
              </w:rPr>
              <w:t>.202</w:t>
            </w:r>
            <w:r w:rsidR="003525A2" w:rsidRPr="002E7206">
              <w:rPr>
                <w:rFonts w:ascii="Lato" w:hAnsi="Lato"/>
                <w:sz w:val="18"/>
                <w:szCs w:val="18"/>
              </w:rPr>
              <w:t>6</w:t>
            </w:r>
            <w:r w:rsidRPr="002E7206">
              <w:rPr>
                <w:rFonts w:ascii="Lato" w:hAnsi="Lato"/>
                <w:sz w:val="18"/>
                <w:szCs w:val="18"/>
              </w:rPr>
              <w:t xml:space="preserve"> roku</w:t>
            </w:r>
          </w:p>
          <w:p w14:paraId="5CEBE99C" w14:textId="77777777" w:rsidR="00B442AD" w:rsidRPr="002E7206" w:rsidRDefault="00B442AD" w:rsidP="00B442AD">
            <w:pPr>
              <w:autoSpaceDE w:val="0"/>
              <w:autoSpaceDN w:val="0"/>
              <w:adjustRightInd w:val="0"/>
              <w:jc w:val="both"/>
              <w:rPr>
                <w:rFonts w:cstheme="minorHAnsi"/>
                <w:sz w:val="18"/>
                <w:szCs w:val="18"/>
              </w:rPr>
            </w:pPr>
          </w:p>
          <w:p w14:paraId="5D60F163" w14:textId="19CDBFC4" w:rsidR="00B442AD" w:rsidRPr="002E7206" w:rsidRDefault="00B442AD" w:rsidP="00B442AD">
            <w:pPr>
              <w:autoSpaceDE w:val="0"/>
              <w:autoSpaceDN w:val="0"/>
              <w:adjustRightInd w:val="0"/>
              <w:jc w:val="both"/>
              <w:rPr>
                <w:rFonts w:ascii="Lato" w:hAnsi="Lato"/>
                <w:sz w:val="18"/>
                <w:szCs w:val="18"/>
              </w:rPr>
            </w:pPr>
            <w:r w:rsidRPr="002E7206">
              <w:rPr>
                <w:rFonts w:ascii="Lato" w:hAnsi="Lato" w:cstheme="minorHAnsi"/>
                <w:b/>
                <w:bCs/>
                <w:sz w:val="18"/>
                <w:szCs w:val="18"/>
              </w:rPr>
              <w:t xml:space="preserve">Etap II </w:t>
            </w:r>
            <w:r w:rsidR="00E663BB" w:rsidRPr="002E7206">
              <w:rPr>
                <w:rFonts w:ascii="Lato" w:hAnsi="Lato" w:cstheme="minorHAnsi"/>
                <w:b/>
                <w:bCs/>
                <w:sz w:val="18"/>
                <w:szCs w:val="18"/>
              </w:rPr>
              <w:t>1</w:t>
            </w:r>
            <w:r w:rsidRPr="002E7206">
              <w:rPr>
                <w:rFonts w:ascii="Lato" w:hAnsi="Lato" w:cstheme="minorHAnsi"/>
                <w:b/>
                <w:bCs/>
                <w:sz w:val="18"/>
                <w:szCs w:val="18"/>
              </w:rPr>
              <w:t>0%</w:t>
            </w:r>
            <w:r w:rsidRPr="002E7206">
              <w:rPr>
                <w:rFonts w:ascii="Lato" w:hAnsi="Lato" w:cstheme="minorHAnsi"/>
                <w:sz w:val="18"/>
                <w:szCs w:val="18"/>
              </w:rPr>
              <w:t>-</w:t>
            </w:r>
            <w:r w:rsidRPr="002E7206">
              <w:rPr>
                <w:rFonts w:cstheme="minorHAnsi"/>
                <w:sz w:val="18"/>
                <w:szCs w:val="18"/>
              </w:rPr>
              <w:t xml:space="preserve"> </w:t>
            </w:r>
            <w:r w:rsidR="00E663BB" w:rsidRPr="002E7206">
              <w:t>Klatka A: fundamenty i parter; klatka B: fundamenty; klatka C: wykonanie wykopu</w:t>
            </w:r>
            <w:r w:rsidR="00E663BB" w:rsidRPr="002E7206">
              <w:rPr>
                <w:rFonts w:ascii="Lato" w:hAnsi="Lato"/>
                <w:sz w:val="18"/>
                <w:szCs w:val="18"/>
              </w:rPr>
              <w:t xml:space="preserve"> </w:t>
            </w:r>
            <w:r w:rsidRPr="002E7206">
              <w:rPr>
                <w:rFonts w:ascii="Lato" w:hAnsi="Lato"/>
                <w:sz w:val="18"/>
                <w:szCs w:val="18"/>
              </w:rPr>
              <w:t xml:space="preserve">– </w:t>
            </w:r>
            <w:r w:rsidR="00E663BB" w:rsidRPr="002E7206">
              <w:rPr>
                <w:rFonts w:ascii="Lato" w:hAnsi="Lato"/>
                <w:sz w:val="18"/>
                <w:szCs w:val="18"/>
              </w:rPr>
              <w:t>31.07.2026</w:t>
            </w:r>
            <w:r w:rsidRPr="002E7206">
              <w:rPr>
                <w:rFonts w:ascii="Lato" w:hAnsi="Lato"/>
                <w:sz w:val="18"/>
                <w:szCs w:val="18"/>
              </w:rPr>
              <w:t xml:space="preserve"> roku</w:t>
            </w:r>
          </w:p>
          <w:p w14:paraId="5354A606" w14:textId="77777777" w:rsidR="00B442AD" w:rsidRPr="002E7206" w:rsidRDefault="00B442AD" w:rsidP="00B442AD">
            <w:pPr>
              <w:autoSpaceDE w:val="0"/>
              <w:autoSpaceDN w:val="0"/>
              <w:adjustRightInd w:val="0"/>
              <w:jc w:val="both"/>
              <w:rPr>
                <w:rFonts w:cstheme="minorHAnsi"/>
                <w:sz w:val="18"/>
                <w:szCs w:val="18"/>
              </w:rPr>
            </w:pPr>
          </w:p>
          <w:p w14:paraId="6B1942CC" w14:textId="1B9FBBA2" w:rsidR="00B442AD" w:rsidRPr="002E7206" w:rsidRDefault="00B442AD" w:rsidP="00B442AD">
            <w:pPr>
              <w:autoSpaceDE w:val="0"/>
              <w:autoSpaceDN w:val="0"/>
              <w:adjustRightInd w:val="0"/>
              <w:jc w:val="both"/>
              <w:rPr>
                <w:rFonts w:ascii="Lato" w:hAnsi="Lato"/>
                <w:sz w:val="18"/>
                <w:szCs w:val="18"/>
              </w:rPr>
            </w:pPr>
            <w:r w:rsidRPr="002E7206">
              <w:rPr>
                <w:rFonts w:ascii="Lato" w:hAnsi="Lato" w:cstheme="minorHAnsi"/>
                <w:b/>
                <w:bCs/>
                <w:sz w:val="18"/>
                <w:szCs w:val="18"/>
              </w:rPr>
              <w:t xml:space="preserve">Etap III </w:t>
            </w:r>
            <w:r w:rsidR="00E663BB" w:rsidRPr="002E7206">
              <w:rPr>
                <w:rFonts w:ascii="Lato" w:hAnsi="Lato" w:cstheme="minorHAnsi"/>
                <w:b/>
                <w:bCs/>
                <w:sz w:val="18"/>
                <w:szCs w:val="18"/>
              </w:rPr>
              <w:t>1</w:t>
            </w:r>
            <w:r w:rsidRPr="002E7206">
              <w:rPr>
                <w:rFonts w:ascii="Lato" w:hAnsi="Lato" w:cstheme="minorHAnsi"/>
                <w:b/>
                <w:bCs/>
                <w:sz w:val="18"/>
                <w:szCs w:val="18"/>
              </w:rPr>
              <w:t>0%</w:t>
            </w:r>
            <w:r w:rsidRPr="002E7206">
              <w:rPr>
                <w:rFonts w:cstheme="minorHAnsi"/>
                <w:b/>
                <w:bCs/>
                <w:sz w:val="18"/>
                <w:szCs w:val="18"/>
              </w:rPr>
              <w:t xml:space="preserve"> </w:t>
            </w:r>
            <w:r w:rsidRPr="002E7206">
              <w:rPr>
                <w:rFonts w:cstheme="minorHAnsi"/>
                <w:sz w:val="18"/>
                <w:szCs w:val="18"/>
              </w:rPr>
              <w:t xml:space="preserve">- </w:t>
            </w:r>
            <w:r w:rsidR="0057434E" w:rsidRPr="002E7206">
              <w:t>Klatka A: kondygnacje 3–4; klatka B: kondygnacje 2–3; klatka C: kondygnacje 1–2</w:t>
            </w:r>
            <w:r w:rsidRPr="002E7206">
              <w:rPr>
                <w:rFonts w:ascii="Lato" w:hAnsi="Lato"/>
                <w:sz w:val="18"/>
                <w:szCs w:val="18"/>
              </w:rPr>
              <w:t>– 30.0</w:t>
            </w:r>
            <w:r w:rsidR="0057434E" w:rsidRPr="002E7206">
              <w:rPr>
                <w:rFonts w:ascii="Lato" w:hAnsi="Lato"/>
                <w:sz w:val="18"/>
                <w:szCs w:val="18"/>
              </w:rPr>
              <w:t>9</w:t>
            </w:r>
            <w:r w:rsidRPr="002E7206">
              <w:rPr>
                <w:rFonts w:ascii="Lato" w:hAnsi="Lato"/>
                <w:sz w:val="18"/>
                <w:szCs w:val="18"/>
              </w:rPr>
              <w:t>.202</w:t>
            </w:r>
            <w:r w:rsidR="0057434E" w:rsidRPr="002E7206">
              <w:rPr>
                <w:rFonts w:ascii="Lato" w:hAnsi="Lato"/>
                <w:sz w:val="18"/>
                <w:szCs w:val="18"/>
              </w:rPr>
              <w:t>6</w:t>
            </w:r>
            <w:r w:rsidRPr="002E7206">
              <w:rPr>
                <w:rFonts w:ascii="Lato" w:hAnsi="Lato"/>
                <w:sz w:val="18"/>
                <w:szCs w:val="18"/>
              </w:rPr>
              <w:t xml:space="preserve"> roku</w:t>
            </w:r>
          </w:p>
          <w:p w14:paraId="119393D5" w14:textId="77777777" w:rsidR="00B442AD" w:rsidRPr="002E7206" w:rsidRDefault="00B442AD" w:rsidP="00B442AD">
            <w:pPr>
              <w:autoSpaceDE w:val="0"/>
              <w:autoSpaceDN w:val="0"/>
              <w:adjustRightInd w:val="0"/>
              <w:jc w:val="both"/>
              <w:rPr>
                <w:rFonts w:ascii="Lato" w:hAnsi="Lato"/>
                <w:sz w:val="18"/>
                <w:szCs w:val="18"/>
              </w:rPr>
            </w:pPr>
          </w:p>
          <w:p w14:paraId="43247229" w14:textId="56689093" w:rsidR="00B442AD" w:rsidRPr="002E7206" w:rsidRDefault="00B442AD" w:rsidP="00B442AD">
            <w:pPr>
              <w:autoSpaceDE w:val="0"/>
              <w:autoSpaceDN w:val="0"/>
              <w:adjustRightInd w:val="0"/>
              <w:jc w:val="both"/>
              <w:rPr>
                <w:rFonts w:ascii="Lato" w:hAnsi="Lato"/>
                <w:sz w:val="18"/>
                <w:szCs w:val="18"/>
              </w:rPr>
            </w:pPr>
            <w:r w:rsidRPr="002E7206">
              <w:rPr>
                <w:rFonts w:ascii="Lato" w:hAnsi="Lato"/>
                <w:b/>
                <w:bCs/>
                <w:sz w:val="18"/>
                <w:szCs w:val="18"/>
              </w:rPr>
              <w:t xml:space="preserve">Etap IV </w:t>
            </w:r>
            <w:r w:rsidR="0057434E" w:rsidRPr="002E7206">
              <w:rPr>
                <w:rFonts w:ascii="Lato" w:hAnsi="Lato"/>
                <w:b/>
                <w:bCs/>
                <w:sz w:val="18"/>
                <w:szCs w:val="18"/>
              </w:rPr>
              <w:t>1</w:t>
            </w:r>
            <w:r w:rsidRPr="002E7206">
              <w:rPr>
                <w:rFonts w:ascii="Lato" w:hAnsi="Lato"/>
                <w:b/>
                <w:bCs/>
                <w:sz w:val="18"/>
                <w:szCs w:val="18"/>
              </w:rPr>
              <w:t>0%</w:t>
            </w:r>
            <w:r w:rsidRPr="002E7206">
              <w:rPr>
                <w:rFonts w:ascii="Lato" w:hAnsi="Lato"/>
                <w:sz w:val="18"/>
                <w:szCs w:val="18"/>
              </w:rPr>
              <w:t xml:space="preserve"> - </w:t>
            </w:r>
            <w:r w:rsidR="006E3C81" w:rsidRPr="002E7206">
              <w:t>Klatka A: kondygnacje 6–8; klatka B: kondygnacje 5–6; klatka C: kondygnacje 4–5</w:t>
            </w:r>
            <w:r w:rsidRPr="002E7206">
              <w:rPr>
                <w:rFonts w:ascii="Lato" w:hAnsi="Lato"/>
                <w:sz w:val="18"/>
                <w:szCs w:val="18"/>
              </w:rPr>
              <w:t>– 3</w:t>
            </w:r>
            <w:r w:rsidR="0057434E" w:rsidRPr="002E7206">
              <w:rPr>
                <w:rFonts w:ascii="Lato" w:hAnsi="Lato"/>
                <w:sz w:val="18"/>
                <w:szCs w:val="18"/>
              </w:rPr>
              <w:t>0</w:t>
            </w:r>
            <w:r w:rsidRPr="002E7206">
              <w:rPr>
                <w:rFonts w:ascii="Lato" w:hAnsi="Lato"/>
                <w:sz w:val="18"/>
                <w:szCs w:val="18"/>
              </w:rPr>
              <w:t>.</w:t>
            </w:r>
            <w:r w:rsidR="0057434E" w:rsidRPr="002E7206">
              <w:rPr>
                <w:rFonts w:ascii="Lato" w:hAnsi="Lato"/>
                <w:sz w:val="18"/>
                <w:szCs w:val="18"/>
              </w:rPr>
              <w:t>11</w:t>
            </w:r>
            <w:r w:rsidRPr="002E7206">
              <w:rPr>
                <w:rFonts w:ascii="Lato" w:hAnsi="Lato"/>
                <w:sz w:val="18"/>
                <w:szCs w:val="18"/>
              </w:rPr>
              <w:t>.20</w:t>
            </w:r>
            <w:r w:rsidR="0057434E" w:rsidRPr="002E7206">
              <w:rPr>
                <w:rFonts w:ascii="Lato" w:hAnsi="Lato"/>
                <w:sz w:val="18"/>
                <w:szCs w:val="18"/>
              </w:rPr>
              <w:t>26</w:t>
            </w:r>
            <w:r w:rsidRPr="002E7206">
              <w:rPr>
                <w:rFonts w:ascii="Lato" w:hAnsi="Lato"/>
                <w:sz w:val="18"/>
                <w:szCs w:val="18"/>
              </w:rPr>
              <w:t xml:space="preserve"> roku</w:t>
            </w:r>
          </w:p>
          <w:p w14:paraId="2481D5B5" w14:textId="77777777" w:rsidR="00B442AD" w:rsidRPr="002E7206" w:rsidRDefault="00B442AD" w:rsidP="00B442AD">
            <w:pPr>
              <w:autoSpaceDE w:val="0"/>
              <w:autoSpaceDN w:val="0"/>
              <w:adjustRightInd w:val="0"/>
              <w:jc w:val="both"/>
              <w:rPr>
                <w:rFonts w:ascii="Lato" w:hAnsi="Lato"/>
                <w:sz w:val="18"/>
                <w:szCs w:val="18"/>
              </w:rPr>
            </w:pPr>
          </w:p>
          <w:p w14:paraId="683C7804" w14:textId="1E84BEED" w:rsidR="00B442AD" w:rsidRPr="002E7206" w:rsidRDefault="00B442AD" w:rsidP="00B442AD">
            <w:pPr>
              <w:autoSpaceDE w:val="0"/>
              <w:autoSpaceDN w:val="0"/>
              <w:adjustRightInd w:val="0"/>
              <w:jc w:val="both"/>
              <w:rPr>
                <w:rFonts w:ascii="Lato" w:hAnsi="Lato"/>
                <w:sz w:val="18"/>
                <w:szCs w:val="18"/>
              </w:rPr>
            </w:pPr>
            <w:r w:rsidRPr="002E7206">
              <w:rPr>
                <w:rFonts w:ascii="Lato" w:hAnsi="Lato"/>
                <w:b/>
                <w:bCs/>
                <w:sz w:val="18"/>
                <w:szCs w:val="18"/>
              </w:rPr>
              <w:t xml:space="preserve">Etap V </w:t>
            </w:r>
            <w:r w:rsidR="006E3C81" w:rsidRPr="002E7206">
              <w:rPr>
                <w:rFonts w:ascii="Lato" w:hAnsi="Lato"/>
                <w:b/>
                <w:bCs/>
                <w:sz w:val="18"/>
                <w:szCs w:val="18"/>
              </w:rPr>
              <w:t>1</w:t>
            </w:r>
            <w:r w:rsidRPr="002E7206">
              <w:rPr>
                <w:rFonts w:ascii="Lato" w:hAnsi="Lato"/>
                <w:b/>
                <w:bCs/>
                <w:sz w:val="18"/>
                <w:szCs w:val="18"/>
              </w:rPr>
              <w:t xml:space="preserve">0% - </w:t>
            </w:r>
            <w:r w:rsidR="002126BF" w:rsidRPr="002E7206">
              <w:t>Klatka A: stan surowy otwarty + stolarka okienna + instalacje; klatka B: dach; klatka C: kondygnacja 6</w:t>
            </w:r>
            <w:r w:rsidRPr="002E7206">
              <w:rPr>
                <w:rFonts w:ascii="Lato" w:hAnsi="Lato"/>
                <w:sz w:val="18"/>
                <w:szCs w:val="18"/>
              </w:rPr>
              <w:t>– 15.1</w:t>
            </w:r>
            <w:r w:rsidR="006E3C81" w:rsidRPr="002E7206">
              <w:rPr>
                <w:rFonts w:ascii="Lato" w:hAnsi="Lato"/>
                <w:sz w:val="18"/>
                <w:szCs w:val="18"/>
              </w:rPr>
              <w:t>2</w:t>
            </w:r>
            <w:r w:rsidRPr="002E7206">
              <w:rPr>
                <w:rFonts w:ascii="Lato" w:hAnsi="Lato"/>
                <w:sz w:val="18"/>
                <w:szCs w:val="18"/>
              </w:rPr>
              <w:t>.202</w:t>
            </w:r>
            <w:r w:rsidR="006E3C81" w:rsidRPr="002E7206">
              <w:rPr>
                <w:rFonts w:ascii="Lato" w:hAnsi="Lato"/>
                <w:sz w:val="18"/>
                <w:szCs w:val="18"/>
              </w:rPr>
              <w:t>6</w:t>
            </w:r>
            <w:r w:rsidRPr="002E7206">
              <w:rPr>
                <w:rFonts w:ascii="Lato" w:hAnsi="Lato"/>
                <w:sz w:val="18"/>
                <w:szCs w:val="18"/>
              </w:rPr>
              <w:t xml:space="preserve"> roku</w:t>
            </w:r>
          </w:p>
          <w:p w14:paraId="27F5EE7D" w14:textId="77777777" w:rsidR="00B442AD" w:rsidRPr="002E7206" w:rsidRDefault="00B442AD" w:rsidP="00B442AD">
            <w:pPr>
              <w:autoSpaceDE w:val="0"/>
              <w:autoSpaceDN w:val="0"/>
              <w:adjustRightInd w:val="0"/>
              <w:jc w:val="both"/>
              <w:rPr>
                <w:rFonts w:ascii="Lato" w:hAnsi="Lato"/>
                <w:sz w:val="18"/>
                <w:szCs w:val="18"/>
              </w:rPr>
            </w:pPr>
          </w:p>
          <w:p w14:paraId="72D52B95" w14:textId="7524EF3A" w:rsidR="00B442AD" w:rsidRDefault="00B442AD" w:rsidP="00B442AD">
            <w:pPr>
              <w:autoSpaceDE w:val="0"/>
              <w:autoSpaceDN w:val="0"/>
              <w:adjustRightInd w:val="0"/>
              <w:jc w:val="both"/>
              <w:rPr>
                <w:rFonts w:ascii="Lato" w:hAnsi="Lato"/>
                <w:sz w:val="18"/>
                <w:szCs w:val="18"/>
              </w:rPr>
            </w:pPr>
            <w:r w:rsidRPr="002E7206">
              <w:rPr>
                <w:rFonts w:ascii="Lato" w:hAnsi="Lato"/>
                <w:b/>
                <w:bCs/>
                <w:sz w:val="18"/>
                <w:szCs w:val="18"/>
              </w:rPr>
              <w:t xml:space="preserve">Etap VI 10% - </w:t>
            </w:r>
            <w:r w:rsidR="00A40C13" w:rsidRPr="002E7206">
              <w:t>Klatka A: tynki i instalacje; klatka B: stan surowy otwarty + stolarka; klatka C: kondygnacja 7-8</w:t>
            </w:r>
            <w:r w:rsidRPr="002E7206">
              <w:rPr>
                <w:rFonts w:ascii="Lato" w:hAnsi="Lato"/>
                <w:sz w:val="18"/>
                <w:szCs w:val="18"/>
              </w:rPr>
              <w:t xml:space="preserve">– </w:t>
            </w:r>
            <w:r w:rsidR="00A40C13" w:rsidRPr="002E7206">
              <w:rPr>
                <w:rFonts w:ascii="Lato" w:hAnsi="Lato"/>
                <w:sz w:val="18"/>
                <w:szCs w:val="18"/>
              </w:rPr>
              <w:t>15</w:t>
            </w:r>
            <w:r w:rsidR="006F7DF9" w:rsidRPr="002E7206">
              <w:rPr>
                <w:rFonts w:ascii="Lato" w:hAnsi="Lato"/>
                <w:sz w:val="18"/>
                <w:szCs w:val="18"/>
              </w:rPr>
              <w:t>.02</w:t>
            </w:r>
            <w:r w:rsidRPr="002E7206">
              <w:rPr>
                <w:rFonts w:ascii="Lato" w:hAnsi="Lato"/>
                <w:sz w:val="18"/>
                <w:szCs w:val="18"/>
              </w:rPr>
              <w:t>.202</w:t>
            </w:r>
            <w:r w:rsidR="00A40C13" w:rsidRPr="002E7206">
              <w:rPr>
                <w:rFonts w:ascii="Lato" w:hAnsi="Lato"/>
                <w:sz w:val="18"/>
                <w:szCs w:val="18"/>
              </w:rPr>
              <w:t>6</w:t>
            </w:r>
            <w:r w:rsidRPr="002E7206">
              <w:rPr>
                <w:rFonts w:ascii="Lato" w:hAnsi="Lato"/>
                <w:sz w:val="18"/>
                <w:szCs w:val="18"/>
              </w:rPr>
              <w:t xml:space="preserve"> roku</w:t>
            </w:r>
          </w:p>
          <w:p w14:paraId="3B12D358" w14:textId="77777777" w:rsidR="00A40C13" w:rsidRDefault="00A40C13" w:rsidP="00B442AD">
            <w:pPr>
              <w:autoSpaceDE w:val="0"/>
              <w:autoSpaceDN w:val="0"/>
              <w:adjustRightInd w:val="0"/>
              <w:jc w:val="both"/>
              <w:rPr>
                <w:rFonts w:ascii="Lato" w:hAnsi="Lato"/>
                <w:sz w:val="18"/>
                <w:szCs w:val="18"/>
              </w:rPr>
            </w:pPr>
          </w:p>
          <w:p w14:paraId="544C5423" w14:textId="1B828286" w:rsidR="006C25E1" w:rsidRDefault="00A40C13" w:rsidP="00D24FEF">
            <w:pPr>
              <w:autoSpaceDE w:val="0"/>
              <w:autoSpaceDN w:val="0"/>
              <w:adjustRightInd w:val="0"/>
              <w:jc w:val="both"/>
              <w:rPr>
                <w:rFonts w:cstheme="minorHAnsi"/>
                <w:b/>
                <w:bCs/>
                <w:sz w:val="18"/>
                <w:szCs w:val="18"/>
              </w:rPr>
            </w:pPr>
            <w:r>
              <w:rPr>
                <w:rFonts w:ascii="Lato" w:hAnsi="Lato"/>
                <w:sz w:val="18"/>
                <w:szCs w:val="18"/>
              </w:rPr>
              <w:t xml:space="preserve">Etap VII 10% - </w:t>
            </w:r>
            <w:r w:rsidR="00D24FEF" w:rsidRPr="00612782">
              <w:t>Klatka C: stan surowy otwarty (dach); klatka A: elewacja; klatka B: tynki</w:t>
            </w:r>
            <w:r w:rsidR="00D24FEF">
              <w:t xml:space="preserve"> – 15.04.2027 roku</w:t>
            </w:r>
          </w:p>
          <w:p w14:paraId="46093F99" w14:textId="77777777" w:rsidR="00D24FEF" w:rsidRPr="00D24FEF" w:rsidRDefault="00D24FEF" w:rsidP="00D24FEF">
            <w:pPr>
              <w:autoSpaceDE w:val="0"/>
              <w:autoSpaceDN w:val="0"/>
              <w:adjustRightInd w:val="0"/>
              <w:jc w:val="both"/>
              <w:rPr>
                <w:rFonts w:cstheme="minorHAnsi"/>
                <w:b/>
                <w:bCs/>
                <w:sz w:val="18"/>
                <w:szCs w:val="18"/>
              </w:rPr>
            </w:pPr>
          </w:p>
          <w:p w14:paraId="083FBC00" w14:textId="768A9EA9" w:rsidR="00A40C13" w:rsidRDefault="00A40C13" w:rsidP="00786830">
            <w:pPr>
              <w:autoSpaceDE w:val="0"/>
              <w:autoSpaceDN w:val="0"/>
              <w:adjustRightInd w:val="0"/>
              <w:jc w:val="both"/>
              <w:rPr>
                <w:rFonts w:cstheme="minorHAnsi"/>
                <w:b/>
                <w:bCs/>
                <w:sz w:val="18"/>
                <w:szCs w:val="18"/>
              </w:rPr>
            </w:pPr>
            <w:r>
              <w:rPr>
                <w:rFonts w:ascii="Lato" w:hAnsi="Lato"/>
                <w:sz w:val="18"/>
                <w:szCs w:val="18"/>
              </w:rPr>
              <w:t>Etap VII</w:t>
            </w:r>
            <w:r w:rsidR="00D24FEF">
              <w:rPr>
                <w:rFonts w:ascii="Lato" w:hAnsi="Lato"/>
                <w:sz w:val="18"/>
                <w:szCs w:val="18"/>
              </w:rPr>
              <w:t>I</w:t>
            </w:r>
            <w:r>
              <w:rPr>
                <w:rFonts w:ascii="Lato" w:hAnsi="Lato"/>
                <w:sz w:val="18"/>
                <w:szCs w:val="18"/>
              </w:rPr>
              <w:t xml:space="preserve"> 10% - </w:t>
            </w:r>
            <w:r w:rsidR="00786830" w:rsidRPr="00612782">
              <w:t>Klatka C: montaż stolarki; klatka B i klatka C: instalacje wewnętrzne; klatka B: elewacja</w:t>
            </w:r>
            <w:r w:rsidR="00786830">
              <w:t xml:space="preserve"> – 30.06.2027 roku</w:t>
            </w:r>
          </w:p>
          <w:p w14:paraId="7214E8D0" w14:textId="77777777" w:rsidR="00786830" w:rsidRPr="00786830" w:rsidRDefault="00786830" w:rsidP="00786830">
            <w:pPr>
              <w:autoSpaceDE w:val="0"/>
              <w:autoSpaceDN w:val="0"/>
              <w:adjustRightInd w:val="0"/>
              <w:jc w:val="both"/>
              <w:rPr>
                <w:rFonts w:cstheme="minorHAnsi"/>
                <w:b/>
                <w:bCs/>
                <w:sz w:val="18"/>
                <w:szCs w:val="18"/>
              </w:rPr>
            </w:pPr>
          </w:p>
          <w:p w14:paraId="4396BCA8" w14:textId="533ADA86" w:rsidR="00A40C13" w:rsidRDefault="00A40C13" w:rsidP="006053A8">
            <w:pPr>
              <w:autoSpaceDE w:val="0"/>
              <w:autoSpaceDN w:val="0"/>
              <w:adjustRightInd w:val="0"/>
              <w:jc w:val="both"/>
              <w:rPr>
                <w:rFonts w:cstheme="minorHAnsi"/>
                <w:b/>
                <w:bCs/>
                <w:sz w:val="18"/>
                <w:szCs w:val="18"/>
              </w:rPr>
            </w:pPr>
            <w:r>
              <w:rPr>
                <w:rFonts w:ascii="Lato" w:hAnsi="Lato"/>
                <w:sz w:val="18"/>
                <w:szCs w:val="18"/>
              </w:rPr>
              <w:t xml:space="preserve">Etap </w:t>
            </w:r>
            <w:r w:rsidR="00786830">
              <w:rPr>
                <w:rFonts w:ascii="Lato" w:hAnsi="Lato"/>
                <w:sz w:val="18"/>
                <w:szCs w:val="18"/>
              </w:rPr>
              <w:t xml:space="preserve">IX </w:t>
            </w:r>
            <w:r>
              <w:rPr>
                <w:rFonts w:ascii="Lato" w:hAnsi="Lato"/>
                <w:sz w:val="18"/>
                <w:szCs w:val="18"/>
              </w:rPr>
              <w:t xml:space="preserve">10% - </w:t>
            </w:r>
            <w:r w:rsidR="00716F88" w:rsidRPr="00612782">
              <w:t>Wykończenie części wspólnych, montaż wind, elewacja klatki C, zagospodarowanie terenu</w:t>
            </w:r>
            <w:r w:rsidR="00716F88">
              <w:t xml:space="preserve"> </w:t>
            </w:r>
            <w:r w:rsidR="006053A8">
              <w:t>–</w:t>
            </w:r>
            <w:r w:rsidR="00716F88">
              <w:t xml:space="preserve"> </w:t>
            </w:r>
            <w:r w:rsidR="006053A8">
              <w:t>30.11.2027 roku</w:t>
            </w:r>
          </w:p>
          <w:p w14:paraId="4F2D1679" w14:textId="77777777" w:rsidR="006053A8" w:rsidRPr="006053A8" w:rsidRDefault="006053A8" w:rsidP="006053A8">
            <w:pPr>
              <w:autoSpaceDE w:val="0"/>
              <w:autoSpaceDN w:val="0"/>
              <w:adjustRightInd w:val="0"/>
              <w:jc w:val="both"/>
              <w:rPr>
                <w:rFonts w:cstheme="minorHAnsi"/>
                <w:b/>
                <w:bCs/>
                <w:sz w:val="18"/>
                <w:szCs w:val="18"/>
              </w:rPr>
            </w:pPr>
          </w:p>
          <w:p w14:paraId="263CAAF6" w14:textId="01536238" w:rsidR="00A40C13" w:rsidRPr="002E7206" w:rsidRDefault="00A40C13" w:rsidP="002E7206">
            <w:pPr>
              <w:autoSpaceDE w:val="0"/>
              <w:autoSpaceDN w:val="0"/>
              <w:adjustRightInd w:val="0"/>
              <w:jc w:val="both"/>
              <w:rPr>
                <w:rFonts w:cstheme="minorHAnsi"/>
                <w:b/>
                <w:bCs/>
                <w:sz w:val="18"/>
                <w:szCs w:val="18"/>
              </w:rPr>
            </w:pPr>
            <w:r>
              <w:rPr>
                <w:rFonts w:ascii="Lato" w:hAnsi="Lato"/>
                <w:sz w:val="18"/>
                <w:szCs w:val="18"/>
              </w:rPr>
              <w:t xml:space="preserve">Etap </w:t>
            </w:r>
            <w:r w:rsidR="006053A8">
              <w:rPr>
                <w:rFonts w:ascii="Lato" w:hAnsi="Lato"/>
                <w:sz w:val="18"/>
                <w:szCs w:val="18"/>
              </w:rPr>
              <w:t>X</w:t>
            </w:r>
            <w:r>
              <w:rPr>
                <w:rFonts w:ascii="Lato" w:hAnsi="Lato"/>
                <w:sz w:val="18"/>
                <w:szCs w:val="18"/>
              </w:rPr>
              <w:t xml:space="preserve"> 10% - </w:t>
            </w:r>
            <w:r w:rsidR="002E7206" w:rsidRPr="00612782">
              <w:t>Uzyskanie prawomocnego pozwolenia na użytkowanie (PnU)</w:t>
            </w:r>
            <w:r w:rsidR="002E7206">
              <w:t xml:space="preserve"> – 30.12.2027 roku</w:t>
            </w:r>
          </w:p>
        </w:tc>
      </w:tr>
      <w:tr w:rsidR="006C25E1" w:rsidRPr="00FB079E" w14:paraId="2ABB5867" w14:textId="77777777" w:rsidTr="0093442E">
        <w:trPr>
          <w:gridAfter w:val="4"/>
          <w:wAfter w:w="6362" w:type="dxa"/>
          <w:trHeight w:val="612"/>
        </w:trPr>
        <w:tc>
          <w:tcPr>
            <w:tcW w:w="2753" w:type="dxa"/>
            <w:shd w:val="clear" w:color="auto" w:fill="D9D9D9"/>
          </w:tcPr>
          <w:p w14:paraId="7CDD1833" w14:textId="77777777" w:rsidR="006C25E1" w:rsidRPr="006D65A3" w:rsidRDefault="006C25E1" w:rsidP="006C25E1">
            <w:pPr>
              <w:pBdr>
                <w:top w:val="nil"/>
                <w:left w:val="nil"/>
                <w:bottom w:val="nil"/>
                <w:right w:val="nil"/>
                <w:between w:val="nil"/>
              </w:pBdr>
              <w:spacing w:before="40" w:after="200" w:line="276" w:lineRule="auto"/>
              <w:jc w:val="left"/>
              <w:rPr>
                <w:rFonts w:ascii="Lato" w:eastAsia="Lato" w:hAnsi="Lato" w:cs="Lato"/>
                <w:color w:val="000000"/>
                <w:sz w:val="18"/>
                <w:szCs w:val="18"/>
              </w:rPr>
            </w:pPr>
            <w:r w:rsidRPr="006D65A3">
              <w:rPr>
                <w:rFonts w:ascii="Lato" w:eastAsia="Lato" w:hAnsi="Lato" w:cs="Lato"/>
                <w:color w:val="000000"/>
                <w:sz w:val="18"/>
                <w:szCs w:val="18"/>
              </w:rPr>
              <w:t>Dopuszczenie waloryzacji ceny oraz określenie zasad waloryzacji</w:t>
            </w:r>
          </w:p>
        </w:tc>
        <w:tc>
          <w:tcPr>
            <w:tcW w:w="7243" w:type="dxa"/>
            <w:gridSpan w:val="6"/>
          </w:tcPr>
          <w:p w14:paraId="48F644D4" w14:textId="3FB09898" w:rsidR="006C25E1" w:rsidRPr="006D65A3" w:rsidRDefault="006C25E1" w:rsidP="006C25E1">
            <w:pPr>
              <w:autoSpaceDE w:val="0"/>
              <w:autoSpaceDN w:val="0"/>
              <w:adjustRightInd w:val="0"/>
              <w:jc w:val="both"/>
              <w:rPr>
                <w:rFonts w:ascii="Lato" w:hAnsi="Lato"/>
                <w:color w:val="000000"/>
                <w:sz w:val="18"/>
                <w:szCs w:val="18"/>
              </w:rPr>
            </w:pPr>
            <w:r w:rsidRPr="006D65A3">
              <w:rPr>
                <w:rFonts w:ascii="Lato" w:hAnsi="Lato"/>
                <w:color w:val="000000"/>
                <w:sz w:val="18"/>
                <w:szCs w:val="18"/>
              </w:rPr>
              <w:t>Zmiana ceny może nastąpić jedynie w przypadku wystąpienia różnicy w powierzchni lokalu względem jego planowanej powierzchni lub zmiany stawki podatku VAT – na zasadach określonych w umowie deweloperskiej.</w:t>
            </w:r>
          </w:p>
        </w:tc>
      </w:tr>
      <w:tr w:rsidR="006C25E1" w:rsidRPr="00FB079E" w14:paraId="27D3E5BC" w14:textId="77D2A3F9" w:rsidTr="0093442E">
        <w:trPr>
          <w:trHeight w:val="612"/>
        </w:trPr>
        <w:tc>
          <w:tcPr>
            <w:tcW w:w="9996" w:type="dxa"/>
            <w:gridSpan w:val="7"/>
            <w:shd w:val="clear" w:color="auto" w:fill="BFBFBF"/>
          </w:tcPr>
          <w:p w14:paraId="703B23A8" w14:textId="6DA32BC6" w:rsidR="006C25E1" w:rsidRPr="00BB6C76" w:rsidRDefault="006C25E1" w:rsidP="006C25E1">
            <w:pPr>
              <w:pBdr>
                <w:top w:val="nil"/>
                <w:left w:val="nil"/>
                <w:bottom w:val="nil"/>
                <w:right w:val="nil"/>
                <w:between w:val="nil"/>
              </w:pBdr>
              <w:spacing w:before="120" w:after="200" w:line="276" w:lineRule="auto"/>
              <w:jc w:val="both"/>
              <w:rPr>
                <w:rFonts w:ascii="Lato" w:eastAsia="Lato" w:hAnsi="Lato" w:cs="Lato"/>
                <w:b/>
                <w:bCs/>
                <w:color w:val="000000"/>
                <w:sz w:val="20"/>
                <w:szCs w:val="20"/>
              </w:rPr>
            </w:pPr>
            <w:r w:rsidRPr="00BB6C76">
              <w:rPr>
                <w:rFonts w:ascii="Lato" w:hAnsi="Lato"/>
                <w:b/>
                <w:bCs/>
                <w:sz w:val="20"/>
                <w:szCs w:val="20"/>
              </w:rPr>
              <w:t>WARUNKI ODSTĄPIENIA OD UMOWY DEWELOPERSKIEJ LUB UMOWY, O KTÓREJ MOWA W ART. 2 UST. 1 PKT 2, 3 LUB 5 USTAWY Z DNIA 20 MAJA 2021 R. O OCHRONIE PRAW NABYWCY LOKALU MIESZKALNEGO LUB DOMU JEDNORODZINNEGO ORAZ DEWELOPERSKIM FUNDUSZU GWARANCYJNYM</w:t>
            </w:r>
          </w:p>
        </w:tc>
        <w:tc>
          <w:tcPr>
            <w:tcW w:w="6362" w:type="dxa"/>
            <w:gridSpan w:val="4"/>
          </w:tcPr>
          <w:p w14:paraId="66E986D6" w14:textId="77777777" w:rsidR="006C25E1" w:rsidRPr="00FB079E" w:rsidRDefault="006C25E1" w:rsidP="006C25E1">
            <w:pPr>
              <w:rPr>
                <w:rFonts w:ascii="Lato" w:hAnsi="Lato"/>
              </w:rPr>
            </w:pPr>
          </w:p>
        </w:tc>
      </w:tr>
      <w:tr w:rsidR="006C25E1" w:rsidRPr="00FB079E" w14:paraId="45503EB8" w14:textId="77777777" w:rsidTr="0093442E">
        <w:trPr>
          <w:gridAfter w:val="4"/>
          <w:wAfter w:w="6362" w:type="dxa"/>
          <w:trHeight w:val="612"/>
        </w:trPr>
        <w:tc>
          <w:tcPr>
            <w:tcW w:w="2753" w:type="dxa"/>
            <w:shd w:val="clear" w:color="auto" w:fill="D9D9D9"/>
          </w:tcPr>
          <w:p w14:paraId="072120F6" w14:textId="6093F85F" w:rsidR="006C25E1" w:rsidRPr="00C62796" w:rsidRDefault="006C25E1" w:rsidP="006C25E1">
            <w:pPr>
              <w:pBdr>
                <w:top w:val="nil"/>
                <w:left w:val="nil"/>
                <w:bottom w:val="nil"/>
                <w:right w:val="nil"/>
                <w:between w:val="nil"/>
              </w:pBdr>
              <w:spacing w:before="40" w:after="200" w:line="276" w:lineRule="auto"/>
              <w:jc w:val="left"/>
              <w:rPr>
                <w:rFonts w:ascii="Lato" w:eastAsia="Lato" w:hAnsi="Lato" w:cs="Lato"/>
                <w:color w:val="000000"/>
                <w:sz w:val="20"/>
                <w:szCs w:val="20"/>
              </w:rPr>
            </w:pPr>
            <w:r w:rsidRPr="00C62796">
              <w:rPr>
                <w:rFonts w:ascii="Lato" w:hAnsi="Lato"/>
                <w:sz w:val="20"/>
                <w:szCs w:val="20"/>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7243" w:type="dxa"/>
            <w:gridSpan w:val="6"/>
          </w:tcPr>
          <w:p w14:paraId="0A8B256E"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Odstąpienie od umowy deweloperskiej Art. 43. </w:t>
            </w:r>
          </w:p>
          <w:p w14:paraId="42291AB6"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1. Nabywca ma prawo odstąpić od umowy deweloperskiej albo umowy, o której mowa w art. 2 ust. 1 pkt 2, 3 lub 5: </w:t>
            </w:r>
          </w:p>
          <w:p w14:paraId="1E3DB106"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1) jeżeli umowa deweloperska albo umowa, o której mowa w art. 2 ust. 1 pkt 2, 3 lub 5, nie zawiera odpowiednio elementów, o których mowa w art. 35, albo elementów, o których mowa w art. 36; </w:t>
            </w:r>
          </w:p>
          <w:p w14:paraId="4D9BC4AF"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2) jeżeli informacje zawarte w umowie deweloperskiej albo umowie, o której mowa w art. 2 ust. 1 pkt 2, 3 lub 5, nie są zgodne z informacjami zawartymi w prospekcie informacyjnym lub jego załącznikach, z wyjątkiem zmian, o których mowa w art. 35 ust. 2; </w:t>
            </w:r>
          </w:p>
          <w:p w14:paraId="72046973"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3) jeżeli deweloper nie doręczył zgodnie z art. 21 lub art. 22 prospektu informacyjnego wraz z załącznikami lub informacji o zmianie danych lub informacji zawartych w prospekcie informacyjnym lub jego załącznikach; </w:t>
            </w:r>
          </w:p>
          <w:p w14:paraId="0F9AD28E"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lastRenderedPageBreak/>
              <w:t xml:space="preserve">4) jeżeli dane lub informacje zawarte w prospekcie informacyjnym lub jego załącznikach, na podstawie których zawarto umowę deweloperską albo umowę, o której mowa w art. 2 ust. 1 pkt 2, 3 lub 5, są niezgodne ze stanem faktycznym lub prawnym w dniu zawarcia umowy; </w:t>
            </w:r>
          </w:p>
          <w:p w14:paraId="3E47DCB7"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5) jeżeli prospekt informacyjny, na podstawie którego zawarto umowę deweloperską albo umowę, o której mowa w art. 2 ust. 1 pkt 2, 3 lub 5, nie zawiera danych lub informacji określonych we wzorze prospektu informacyjnego; </w:t>
            </w:r>
          </w:p>
          <w:p w14:paraId="0C2F975E"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6) w przypadku nieprzeniesienia na nabywcę praw wynikających z umowy deweloperskiej albo umowy, o której mowa w art. 2 ust. 1 pkt 2, 3 lub 5, w terminie wynikającym z tych umów; ©Kancelaria Sejmu s. 16/41 02.07.2021 </w:t>
            </w:r>
          </w:p>
          <w:p w14:paraId="4C296D4E"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7) w przypadku gdy deweloper nie zawrze umowy mieszkaniowego rachunku powierniczego z innym bankiem w trybie i terminie, o których mowa w art. 10 ust. 1; </w:t>
            </w:r>
          </w:p>
          <w:p w14:paraId="4A543FB8"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8) w przypadku gdy deweloper nie posiada zgody wierzyciela hipotecznego lub zobowiązania do jej udzielenia, o których mowa w art. 25 ust. 1 pkt 1 lub 2; </w:t>
            </w:r>
          </w:p>
          <w:p w14:paraId="0B721CA0"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9) w przypadku niewykonania przez dewelopera obowiązku, o którym mowa w art. 12 ust. 2, w terminie określonym w tym przepisie; </w:t>
            </w:r>
          </w:p>
          <w:p w14:paraId="08BEF6BE"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10) w przypadku nieusunięcia przez dewelopera wady istotnej lokalu mieszkalnego albo domu jednorodzinnego na zasadach określonych w art. 41 ust. 11; </w:t>
            </w:r>
          </w:p>
          <w:p w14:paraId="77D131B0"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11) w przypadku stwierdzenia przez rzeczoznawcę istnienia wady istotnej, o którym mowa w art. 41 ust. 15; </w:t>
            </w:r>
          </w:p>
          <w:p w14:paraId="43D961C1"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12) jeżeli syndyk zażądał wykonania umowy na podstawie art. 98 ustawy z dnia 28 lutego 2003 r. – Prawo upadłościowe. </w:t>
            </w:r>
          </w:p>
          <w:p w14:paraId="4D3C83F1"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2. W przypadkach, o których mowa w ust. 1 pkt 1–5, nabywca ma prawo odstąpienia od umowy deweloperskiej albo umowy, o której mowa w art. 2 ust. 1 pkt 2, 3 lub 5, w terminie 30 dni od dnia jej zawarcia. </w:t>
            </w:r>
          </w:p>
          <w:p w14:paraId="50A96E67"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24B8756B"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 4. W przypadku, o którym mowa w ust. 1 pkt 7, nabywca ma prawo odstąpienia od umowy deweloperskiej albo umowy, o której mowa w art. 2 ust. 1 pkt 2, 3 lub 5, po dokonaniu przez bank zwrotu środków zgodnie z art. 10 ust. 3. </w:t>
            </w:r>
          </w:p>
          <w:p w14:paraId="0864DCF6"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5. W przypadku, o którym mowa w ust. 1 pkt 8, nabywca ma prawo odstąpienia od umowy deweloperskiej albo umowy, o której mowa w art. 2 ust. 1 pkt 2, 3 lub 5, w terminie 60 dni od dnia jej zawarcia. </w:t>
            </w:r>
          </w:p>
          <w:p w14:paraId="0B1C85C5"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6. W przypadku, o którym mowa w ust. 1 pkt 9, nabywca ma prawo odstąpienia od umowy deweloperskiej albo umowy, o której mowa w art. 2 ust. 1 pkt 2, 3 lub 5, po upływie 60 dni od dnia podania do publicznej wiadomości informacji, o których mowa w art. 12 ust. 1. </w:t>
            </w:r>
          </w:p>
          <w:p w14:paraId="42C39EE6" w14:textId="77777777" w:rsidR="006C25E1" w:rsidRPr="008739C3" w:rsidRDefault="006C25E1" w:rsidP="006C25E1">
            <w:pPr>
              <w:pBdr>
                <w:top w:val="nil"/>
                <w:left w:val="nil"/>
                <w:bottom w:val="nil"/>
                <w:right w:val="nil"/>
                <w:between w:val="nil"/>
              </w:pBdr>
              <w:spacing w:line="276" w:lineRule="auto"/>
              <w:jc w:val="left"/>
              <w:rPr>
                <w:rFonts w:ascii="Lato" w:hAnsi="Lato"/>
                <w:sz w:val="18"/>
                <w:szCs w:val="18"/>
              </w:rPr>
            </w:pPr>
            <w:r w:rsidRPr="008739C3">
              <w:rPr>
                <w:rFonts w:ascii="Lato" w:hAnsi="Lato"/>
                <w:sz w:val="18"/>
                <w:szCs w:val="18"/>
              </w:rPr>
              <w:t xml:space="preserve">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 </w:t>
            </w:r>
          </w:p>
          <w:p w14:paraId="1CFA31AB" w14:textId="4E2F0476" w:rsidR="006C25E1" w:rsidRPr="008739C3" w:rsidRDefault="006C25E1" w:rsidP="006C25E1">
            <w:pPr>
              <w:pBdr>
                <w:top w:val="nil"/>
                <w:left w:val="nil"/>
                <w:bottom w:val="nil"/>
                <w:right w:val="nil"/>
                <w:between w:val="nil"/>
              </w:pBdr>
              <w:spacing w:line="276" w:lineRule="auto"/>
              <w:jc w:val="left"/>
              <w:rPr>
                <w:rFonts w:ascii="Lato" w:eastAsia="Lato" w:hAnsi="Lato" w:cs="Lato"/>
                <w:color w:val="000000"/>
              </w:rPr>
            </w:pPr>
            <w:r w:rsidRPr="008739C3">
              <w:rPr>
                <w:rFonts w:ascii="Lato" w:hAnsi="Lato"/>
                <w:sz w:val="18"/>
                <w:szCs w:val="18"/>
              </w:rPr>
              <w:t>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tc>
      </w:tr>
      <w:tr w:rsidR="006C25E1" w:rsidRPr="00FB079E" w14:paraId="6388620C" w14:textId="77777777" w:rsidTr="0093442E">
        <w:trPr>
          <w:gridAfter w:val="4"/>
          <w:wAfter w:w="6362" w:type="dxa"/>
          <w:trHeight w:val="612"/>
        </w:trPr>
        <w:tc>
          <w:tcPr>
            <w:tcW w:w="9996" w:type="dxa"/>
            <w:gridSpan w:val="7"/>
            <w:shd w:val="clear" w:color="auto" w:fill="BFBFBF"/>
          </w:tcPr>
          <w:p w14:paraId="3282EB44" w14:textId="77777777" w:rsidR="006C25E1" w:rsidRPr="00FB079E" w:rsidRDefault="006C25E1" w:rsidP="006C25E1">
            <w:pPr>
              <w:pBdr>
                <w:top w:val="nil"/>
                <w:left w:val="nil"/>
                <w:bottom w:val="nil"/>
                <w:right w:val="nil"/>
                <w:between w:val="nil"/>
              </w:pBdr>
              <w:spacing w:before="120" w:after="200" w:line="276" w:lineRule="auto"/>
              <w:jc w:val="both"/>
              <w:rPr>
                <w:rFonts w:ascii="Lato" w:eastAsia="Lato" w:hAnsi="Lato" w:cs="Lato"/>
                <w:b/>
                <w:color w:val="000000"/>
              </w:rPr>
            </w:pPr>
            <w:r w:rsidRPr="00FB079E">
              <w:rPr>
                <w:rFonts w:ascii="Lato" w:eastAsia="Lato" w:hAnsi="Lato" w:cs="Lato"/>
                <w:b/>
                <w:color w:val="000000"/>
              </w:rPr>
              <w:lastRenderedPageBreak/>
              <w:t>INNE INFORMACJE</w:t>
            </w:r>
          </w:p>
        </w:tc>
      </w:tr>
      <w:tr w:rsidR="006C25E1" w:rsidRPr="00FB079E" w14:paraId="3B66A228" w14:textId="77777777" w:rsidTr="0093442E">
        <w:trPr>
          <w:gridAfter w:val="4"/>
          <w:wAfter w:w="6362" w:type="dxa"/>
          <w:trHeight w:val="612"/>
        </w:trPr>
        <w:tc>
          <w:tcPr>
            <w:tcW w:w="9996" w:type="dxa"/>
            <w:gridSpan w:val="7"/>
            <w:tcBorders>
              <w:bottom w:val="nil"/>
            </w:tcBorders>
            <w:shd w:val="clear" w:color="auto" w:fill="D9D9D9"/>
          </w:tcPr>
          <w:p w14:paraId="726B9F8F"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I. Informacja o: </w:t>
            </w:r>
          </w:p>
          <w:p w14:paraId="7F38B1FF"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1) zgodzie banku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w:t>
            </w:r>
            <w:r w:rsidRPr="008739C3">
              <w:rPr>
                <w:rFonts w:ascii="Lato" w:hAnsi="Lato"/>
                <w:sz w:val="18"/>
                <w:szCs w:val="18"/>
              </w:rPr>
              <w:lastRenderedPageBreak/>
              <w:t xml:space="preserve">zaspokajaniu potrzeb mieszkaniowych po wpłacie pełnej ceny przez nabywcę lub zobowiązaniu do jej udzielenia, jeżeli takie obciążenie istnieje; </w:t>
            </w:r>
          </w:p>
          <w:p w14:paraId="51F36433"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2) w przypadku umów, o których mowa w art. 2 ust. 2 ustawy z dnia 20 maja 2021 r. o ochronie praw nabywcy lokalu mieszkalnego lub domu jednorodzinnego oraz Deweloperskim Funduszu Gwarancyjnym, o zgodzie banku lub innego wierzyciela hipotecznego na bezobciążeniowe przeniesienie własności lokalu użytkowego na nabywcę po wpłacie pełnej ceny przez nabywcę lub zobowiązaniu do udzielenia takiej zgody, jeżeli takie obciążenie istnieje, albo zgodzie banku lub innego wierzyciela hipotecznego na bezobciążeniowe przeniesienie na nabywcę ułamkowej części własności lokalu użytkowego po wpłacie pełnej ceny przez nabywcę lub zobowiązaniu do udzielenia takiej zgody, jeżeli takie obciążenie istnieje. </w:t>
            </w:r>
          </w:p>
          <w:p w14:paraId="23A3B580"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II. Informacja o możliwości zapoznania się w lokalu przedsiębiorstwa przez osobę zainteresowaną zawarciem umowy odpowiednio do zakresu umowy z: </w:t>
            </w:r>
          </w:p>
          <w:p w14:paraId="17006F59"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1) aktualnym stanem księgi wieczystej prowadzonej dla nieruchomości; </w:t>
            </w:r>
          </w:p>
          <w:p w14:paraId="02BFE8B2"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E8FAA85"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3) pozwoleniem na budowę albo zgłoszeniem budowy, o którym mowa w art. 29 ust. 1 pkt 1 ustawy z dnia 7 lipca 1994 r. – Prawo budowlane, do którego organ administracji architektoniczno-budowlanej nie wniósł sprzeciwu; </w:t>
            </w:r>
          </w:p>
          <w:p w14:paraId="5B109A26"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4) sprawozdaniem finansowym dewelopera za ostatnie dwa lata, a w przypadku: a) prowadzenia działalności przez okres krótszy niż dwa lata – sprawozdaniem finansowym za okres ostatniego roku, b) realizacji inwestycji przez spółkę celową – sprawozdaniem spółki dominującej oraz spółki celowej; </w:t>
            </w:r>
          </w:p>
          <w:p w14:paraId="594A7418"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5) projektem budowlanym; </w:t>
            </w:r>
          </w:p>
          <w:p w14:paraId="0356D8A3"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6) decyzją o pozwoleniu na użytkowanie budynku lub zawiadomieniem o zakończeniu budowy, do którego organ nadzoru budowlanego nie wniósł sprzeciwu; </w:t>
            </w:r>
          </w:p>
          <w:p w14:paraId="60927E62" w14:textId="1871715A"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7) zaświadczeniem o samodzielności lokalu; </w:t>
            </w:r>
          </w:p>
          <w:p w14:paraId="08AD1AA3"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8) aktem ustanowienia odrębnej własności lokalu; </w:t>
            </w:r>
          </w:p>
          <w:p w14:paraId="21590961"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9) dokumentem potwierdzającym: </w:t>
            </w:r>
          </w:p>
          <w:p w14:paraId="24730DC3"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a) zgodę 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5ED9337"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b) w przypadku umów, o których mowa w art. 2 ust. 2 ustawy z dnia 20 maja 2021 r. o ochronie praw nabywcy lokalu mieszkalnego lub domu jednorodzinnego oraz Deweloperskim Funduszu Gwarancyjnym, zgodę banku lub innego wierzyciela hipotecznego na bezobciążeniowe przeniesienie własności lokalu użytkowego na nabywcę po wpłacie pełnej ceny przez nabywcę lub zobowiązanie do udzielenia takiej zgody, jeżeli takie obciążenie istnieje, albo zgodę banku lub innego wierzyciela hipotecznego na bezobciążeniowe przeniesienie na nabywcę ułamkowej części własności lokalu użytkowego po wpłacie pełnej ceny przez nabywcę lub zobowiązanie do udzielenia takiej zgody, jeżeli takie obciążenie istnieje. </w:t>
            </w:r>
          </w:p>
          <w:p w14:paraId="3F0F7BDD" w14:textId="6922021B"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III. Informacja: Środki pieniężne zgromadzone </w:t>
            </w:r>
            <w:r w:rsidRPr="004A229F">
              <w:rPr>
                <w:rFonts w:ascii="Lato" w:hAnsi="Lato"/>
                <w:sz w:val="18"/>
                <w:szCs w:val="18"/>
              </w:rPr>
              <w:t>w Południowo – Mazowiecki Bank Spółdzielczy w Jedlińsku, oddział Szybdłowiec</w:t>
            </w:r>
            <w:r w:rsidRPr="008739C3">
              <w:rPr>
                <w:rFonts w:ascii="Lato" w:hAnsi="Lato"/>
                <w:sz w:val="18"/>
                <w:szCs w:val="18"/>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002A0F3A"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Informacje podstawowe o obowiązkowym systemie gwarantowania depozytów: </w:t>
            </w:r>
          </w:p>
          <w:p w14:paraId="7FB23231" w14:textId="232D0EEB"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ochrona środków dotyczy sytuacji spełnienia warunku gwarancji wobec</w:t>
            </w:r>
            <w:r>
              <w:rPr>
                <w:rFonts w:ascii="Lato" w:hAnsi="Lato"/>
                <w:sz w:val="18"/>
                <w:szCs w:val="18"/>
              </w:rPr>
              <w:t xml:space="preserve"> </w:t>
            </w:r>
            <w:r w:rsidRPr="004A229F">
              <w:rPr>
                <w:rFonts w:ascii="Lato" w:hAnsi="Lato"/>
                <w:sz w:val="18"/>
                <w:szCs w:val="18"/>
              </w:rPr>
              <w:t>– Południowo – Mazowiecki Bank Spółdzielczy w Jedlińsku, oddział Szybdłowiec,</w:t>
            </w:r>
            <w:r w:rsidRPr="008739C3">
              <w:rPr>
                <w:rFonts w:ascii="Lato" w:hAnsi="Lato"/>
                <w:sz w:val="18"/>
                <w:szCs w:val="18"/>
              </w:rPr>
              <w:t xml:space="preserve"> </w:t>
            </w:r>
          </w:p>
          <w:p w14:paraId="14406A1D"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04294BC4"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78B94FFC"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0E3942B1"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 wypłata środków gwarantowanych – co do zasady – następuje w terminie 7 dni roboczych od dnia spełnienia warunku gwarancji wobec banku, </w:t>
            </w:r>
          </w:p>
          <w:p w14:paraId="7A4CE26D" w14:textId="77777777"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t xml:space="preserve">– wypłata środków gwarantowanych jest dokonywana w złotych, </w:t>
            </w:r>
          </w:p>
          <w:p w14:paraId="673A91D2" w14:textId="6CC79D9D" w:rsidR="006C25E1" w:rsidRPr="008739C3" w:rsidRDefault="006C25E1" w:rsidP="006C25E1">
            <w:pPr>
              <w:pBdr>
                <w:top w:val="nil"/>
                <w:left w:val="nil"/>
                <w:bottom w:val="nil"/>
                <w:right w:val="nil"/>
                <w:between w:val="nil"/>
              </w:pBdr>
              <w:spacing w:line="276" w:lineRule="auto"/>
              <w:ind w:left="244" w:right="57" w:hanging="244"/>
              <w:jc w:val="both"/>
              <w:rPr>
                <w:rFonts w:ascii="Lato" w:hAnsi="Lato"/>
                <w:sz w:val="18"/>
                <w:szCs w:val="18"/>
              </w:rPr>
            </w:pPr>
            <w:r w:rsidRPr="008739C3">
              <w:rPr>
                <w:rFonts w:ascii="Lato" w:hAnsi="Lato"/>
                <w:sz w:val="18"/>
                <w:szCs w:val="18"/>
              </w:rPr>
              <w:lastRenderedPageBreak/>
              <w:t xml:space="preserve">Dalsze informacje na temat systemu gwarantowania depozytów można uzyskać na stronie internetowej Bankowego Funduszu Gwarancyjnego: </w:t>
            </w:r>
            <w:hyperlink r:id="rId12" w:history="1">
              <w:r w:rsidRPr="008739C3">
                <w:rPr>
                  <w:rStyle w:val="Hipercze"/>
                  <w:rFonts w:ascii="Lato" w:hAnsi="Lato"/>
                  <w:sz w:val="18"/>
                  <w:szCs w:val="18"/>
                </w:rPr>
                <w:t>https://www.bfg.pl/</w:t>
              </w:r>
            </w:hyperlink>
            <w:r w:rsidRPr="008739C3">
              <w:rPr>
                <w:rFonts w:ascii="Lato" w:hAnsi="Lato"/>
                <w:sz w:val="18"/>
                <w:szCs w:val="18"/>
              </w:rPr>
              <w:t xml:space="preserve">. </w:t>
            </w:r>
          </w:p>
          <w:p w14:paraId="14CDEF6B" w14:textId="20EE0B77" w:rsidR="006C25E1" w:rsidRPr="00B578F8" w:rsidRDefault="006C25E1" w:rsidP="006C25E1">
            <w:pPr>
              <w:pBdr>
                <w:top w:val="nil"/>
                <w:left w:val="nil"/>
                <w:bottom w:val="nil"/>
                <w:right w:val="nil"/>
                <w:between w:val="nil"/>
              </w:pBdr>
              <w:spacing w:line="276" w:lineRule="auto"/>
              <w:ind w:left="244" w:right="57" w:hanging="244"/>
              <w:jc w:val="both"/>
              <w:rPr>
                <w:rFonts w:ascii="Lato" w:eastAsia="Lato" w:hAnsi="Lato" w:cs="Lato"/>
                <w:color w:val="000000"/>
                <w:sz w:val="18"/>
                <w:szCs w:val="18"/>
              </w:rPr>
            </w:pPr>
            <w:r w:rsidRPr="008739C3">
              <w:rPr>
                <w:rFonts w:ascii="Lato" w:hAnsi="Lato"/>
                <w:sz w:val="18"/>
                <w:szCs w:val="18"/>
              </w:rPr>
              <w:t>IV. Informacja zamieszczana w przypadku zawarcia umowy mieszkaniowego rachunku powierniczego z oddziałem instytucji kredytowej w rozumieniu art. 4 ust. 1 pkt 18 ustawy z dnia 29 sierpnia 1997 r. – Prawo bankowe (Dz. U. z 2020 r. poz. 1896, 2320 i 2419 oraz z 2021 r. poz. 432, 680, 815 i 1177). 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©Kancelaria Sejmu s. 40/41 02.07.2021 oraz przymusowej restrukturyzacji.</w:t>
            </w:r>
          </w:p>
        </w:tc>
      </w:tr>
      <w:tr w:rsidR="006C25E1" w:rsidRPr="00FB079E" w14:paraId="00A0A150" w14:textId="77777777" w:rsidTr="008739C3">
        <w:trPr>
          <w:gridAfter w:val="4"/>
          <w:wAfter w:w="6362" w:type="dxa"/>
          <w:trHeight w:val="64"/>
        </w:trPr>
        <w:tc>
          <w:tcPr>
            <w:tcW w:w="9996" w:type="dxa"/>
            <w:gridSpan w:val="7"/>
            <w:tcBorders>
              <w:top w:val="nil"/>
              <w:bottom w:val="single" w:sz="4" w:space="0" w:color="000000"/>
            </w:tcBorders>
            <w:shd w:val="clear" w:color="auto" w:fill="auto"/>
          </w:tcPr>
          <w:p w14:paraId="6B679A8A" w14:textId="78C6EC9C" w:rsidR="006C25E1" w:rsidRPr="00FB079E" w:rsidRDefault="006C25E1" w:rsidP="006C25E1">
            <w:pPr>
              <w:pBdr>
                <w:top w:val="nil"/>
                <w:left w:val="nil"/>
                <w:bottom w:val="nil"/>
                <w:right w:val="nil"/>
                <w:between w:val="nil"/>
              </w:pBdr>
              <w:spacing w:before="30" w:after="200" w:line="276" w:lineRule="auto"/>
              <w:jc w:val="both"/>
              <w:rPr>
                <w:rFonts w:ascii="Lato" w:eastAsia="Lato" w:hAnsi="Lato" w:cs="Lato"/>
                <w:color w:val="000000"/>
              </w:rPr>
            </w:pPr>
          </w:p>
        </w:tc>
      </w:tr>
      <w:tr w:rsidR="006C25E1" w:rsidRPr="00FB079E" w14:paraId="520F4EFA" w14:textId="27E69D08" w:rsidTr="00495B0F">
        <w:trPr>
          <w:trHeight w:val="612"/>
        </w:trPr>
        <w:tc>
          <w:tcPr>
            <w:tcW w:w="16358" w:type="dxa"/>
            <w:gridSpan w:val="11"/>
            <w:tcBorders>
              <w:top w:val="nil"/>
              <w:left w:val="nil"/>
              <w:bottom w:val="nil"/>
            </w:tcBorders>
            <w:shd w:val="clear" w:color="auto" w:fill="auto"/>
          </w:tcPr>
          <w:p w14:paraId="311B7E9A" w14:textId="77777777" w:rsidR="006C25E1" w:rsidRPr="00FB079E" w:rsidRDefault="006C25E1" w:rsidP="006C25E1">
            <w:pPr>
              <w:pBdr>
                <w:top w:val="nil"/>
                <w:left w:val="nil"/>
                <w:bottom w:val="nil"/>
                <w:right w:val="nil"/>
                <w:between w:val="nil"/>
              </w:pBdr>
              <w:spacing w:before="30" w:after="200" w:line="276" w:lineRule="auto"/>
              <w:jc w:val="left"/>
              <w:rPr>
                <w:rFonts w:ascii="Lato" w:eastAsia="Lato" w:hAnsi="Lato" w:cs="Lato"/>
                <w:color w:val="000000"/>
              </w:rPr>
            </w:pPr>
            <w:r w:rsidRPr="00FB079E">
              <w:rPr>
                <w:rFonts w:ascii="Lato" w:eastAsia="Lato" w:hAnsi="Lato" w:cs="Lato"/>
                <w:b/>
                <w:color w:val="000000"/>
              </w:rPr>
              <w:t>CZĘŚĆ INDYWIDUALNA</w:t>
            </w:r>
          </w:p>
          <w:p w14:paraId="5522F4DA" w14:textId="5849A12C" w:rsidR="006C25E1" w:rsidRPr="00FB079E" w:rsidRDefault="006C25E1" w:rsidP="006C25E1">
            <w:pPr>
              <w:jc w:val="left"/>
              <w:rPr>
                <w:rFonts w:ascii="Lato" w:hAnsi="Lato"/>
              </w:rPr>
            </w:pPr>
          </w:p>
        </w:tc>
      </w:tr>
      <w:tr w:rsidR="006C25E1" w:rsidRPr="00FB079E" w14:paraId="04AEE090" w14:textId="6F300CD6" w:rsidTr="008739C3">
        <w:trPr>
          <w:gridAfter w:val="1"/>
          <w:wAfter w:w="3833" w:type="dxa"/>
          <w:trHeight w:val="258"/>
        </w:trPr>
        <w:tc>
          <w:tcPr>
            <w:tcW w:w="2753" w:type="dxa"/>
            <w:tcBorders>
              <w:top w:val="single" w:sz="4" w:space="0" w:color="000000"/>
              <w:bottom w:val="nil"/>
            </w:tcBorders>
            <w:shd w:val="clear" w:color="auto" w:fill="D9D9D9"/>
          </w:tcPr>
          <w:p w14:paraId="3055AB6B" w14:textId="7492D1BB" w:rsidR="006C25E1" w:rsidRPr="008739C3"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8739C3">
              <w:rPr>
                <w:rFonts w:ascii="Lato" w:hAnsi="Lato"/>
                <w:sz w:val="18"/>
                <w:szCs w:val="18"/>
              </w:rPr>
              <w:t xml:space="preserve">Cena lokalu mieszkalnego </w:t>
            </w:r>
          </w:p>
        </w:tc>
        <w:tc>
          <w:tcPr>
            <w:tcW w:w="7243" w:type="dxa"/>
            <w:gridSpan w:val="6"/>
            <w:tcBorders>
              <w:bottom w:val="single" w:sz="4" w:space="0" w:color="auto"/>
            </w:tcBorders>
          </w:tcPr>
          <w:p w14:paraId="619DFAE4" w14:textId="34B0AE59" w:rsidR="006C25E1" w:rsidRPr="00FB079E" w:rsidRDefault="00A71FEB" w:rsidP="006C25E1">
            <w:pPr>
              <w:pBdr>
                <w:top w:val="nil"/>
                <w:left w:val="nil"/>
                <w:bottom w:val="nil"/>
                <w:right w:val="nil"/>
                <w:between w:val="nil"/>
              </w:pBdr>
              <w:spacing w:before="30" w:after="200" w:line="276" w:lineRule="auto"/>
              <w:jc w:val="both"/>
              <w:rPr>
                <w:rFonts w:ascii="Lato" w:eastAsia="Lato" w:hAnsi="Lato" w:cs="Lato"/>
                <w:color w:val="FF0000"/>
              </w:rPr>
            </w:pPr>
            <w:r>
              <w:rPr>
                <w:rFonts w:cstheme="minorHAnsi"/>
                <w:sz w:val="24"/>
                <w:szCs w:val="24"/>
              </w:rPr>
              <w:t xml:space="preserve">…… </w:t>
            </w:r>
            <w:r w:rsidR="002A2570" w:rsidRPr="006E3A69">
              <w:rPr>
                <w:rFonts w:cstheme="minorHAnsi"/>
                <w:sz w:val="24"/>
                <w:szCs w:val="24"/>
              </w:rPr>
              <w:t>zł</w:t>
            </w:r>
          </w:p>
        </w:tc>
        <w:tc>
          <w:tcPr>
            <w:tcW w:w="2529" w:type="dxa"/>
            <w:gridSpan w:val="3"/>
            <w:vMerge w:val="restart"/>
            <w:tcBorders>
              <w:top w:val="nil"/>
              <w:bottom w:val="nil"/>
            </w:tcBorders>
          </w:tcPr>
          <w:p w14:paraId="21695751" w14:textId="77777777" w:rsidR="006C25E1" w:rsidRPr="00FB079E" w:rsidRDefault="006C25E1" w:rsidP="006C25E1">
            <w:pPr>
              <w:rPr>
                <w:rFonts w:ascii="Lato" w:hAnsi="Lato"/>
              </w:rPr>
            </w:pPr>
          </w:p>
        </w:tc>
      </w:tr>
      <w:tr w:rsidR="006C25E1" w:rsidRPr="00FB079E" w14:paraId="6CAD3EAD" w14:textId="77777777" w:rsidTr="008739C3">
        <w:trPr>
          <w:gridAfter w:val="1"/>
          <w:wAfter w:w="3833" w:type="dxa"/>
          <w:trHeight w:val="421"/>
        </w:trPr>
        <w:tc>
          <w:tcPr>
            <w:tcW w:w="2753" w:type="dxa"/>
            <w:tcBorders>
              <w:top w:val="nil"/>
              <w:bottom w:val="single" w:sz="4" w:space="0" w:color="auto"/>
            </w:tcBorders>
            <w:shd w:val="clear" w:color="auto" w:fill="D9D9D9"/>
          </w:tcPr>
          <w:p w14:paraId="393A376C" w14:textId="233648C7" w:rsidR="006C25E1" w:rsidRPr="009947E4" w:rsidRDefault="006C25E1" w:rsidP="006C25E1">
            <w:pPr>
              <w:pBdr>
                <w:top w:val="nil"/>
                <w:left w:val="nil"/>
                <w:bottom w:val="nil"/>
                <w:right w:val="nil"/>
                <w:between w:val="nil"/>
              </w:pBdr>
              <w:spacing w:before="40" w:after="200" w:line="276" w:lineRule="auto"/>
              <w:jc w:val="both"/>
              <w:rPr>
                <w:rFonts w:ascii="Lato" w:hAnsi="Lato"/>
                <w:sz w:val="18"/>
                <w:szCs w:val="18"/>
              </w:rPr>
            </w:pPr>
            <w:r w:rsidRPr="009947E4">
              <w:rPr>
                <w:rFonts w:ascii="Lato" w:hAnsi="Lato"/>
                <w:sz w:val="18"/>
                <w:szCs w:val="18"/>
              </w:rPr>
              <w:t>Powierzchnia użytkowa lokalu mieszkalnego</w:t>
            </w:r>
          </w:p>
        </w:tc>
        <w:tc>
          <w:tcPr>
            <w:tcW w:w="7243" w:type="dxa"/>
            <w:gridSpan w:val="6"/>
            <w:tcBorders>
              <w:top w:val="nil"/>
              <w:bottom w:val="single" w:sz="4" w:space="0" w:color="auto"/>
            </w:tcBorders>
          </w:tcPr>
          <w:p w14:paraId="096CFA90" w14:textId="021FA109" w:rsidR="006C25E1" w:rsidRPr="009947E4" w:rsidRDefault="00874C00" w:rsidP="006C25E1">
            <w:pPr>
              <w:pBdr>
                <w:top w:val="nil"/>
                <w:left w:val="nil"/>
                <w:bottom w:val="nil"/>
                <w:right w:val="nil"/>
                <w:between w:val="nil"/>
              </w:pBdr>
              <w:spacing w:before="30"/>
              <w:jc w:val="both"/>
              <w:rPr>
                <w:rFonts w:ascii="Lato" w:eastAsia="Lato" w:hAnsi="Lato" w:cs="Lato"/>
              </w:rPr>
            </w:pPr>
            <w:r>
              <w:rPr>
                <w:rFonts w:ascii="Lato" w:eastAsia="Lato" w:hAnsi="Lato" w:cs="Lato"/>
              </w:rPr>
              <w:t xml:space="preserve">………..  </w:t>
            </w:r>
            <w:r w:rsidR="007E775C" w:rsidRPr="009947E4">
              <w:rPr>
                <w:rFonts w:ascii="Lato" w:eastAsia="Lato" w:hAnsi="Lato" w:cs="Lato"/>
              </w:rPr>
              <w:t>m</w:t>
            </w:r>
            <w:r w:rsidR="007E775C" w:rsidRPr="00CF42FD">
              <w:rPr>
                <w:rFonts w:ascii="Lato" w:eastAsia="Lato" w:hAnsi="Lato" w:cs="Lato"/>
                <w:vertAlign w:val="superscript"/>
              </w:rPr>
              <w:t>2</w:t>
            </w:r>
          </w:p>
        </w:tc>
        <w:tc>
          <w:tcPr>
            <w:tcW w:w="2529" w:type="dxa"/>
            <w:gridSpan w:val="3"/>
            <w:vMerge/>
            <w:tcBorders>
              <w:top w:val="nil"/>
              <w:bottom w:val="nil"/>
            </w:tcBorders>
          </w:tcPr>
          <w:p w14:paraId="34D50F00" w14:textId="77777777" w:rsidR="006C25E1" w:rsidRPr="00FB079E" w:rsidRDefault="006C25E1" w:rsidP="006C25E1">
            <w:pPr>
              <w:rPr>
                <w:rFonts w:ascii="Lato" w:hAnsi="Lato"/>
              </w:rPr>
            </w:pPr>
          </w:p>
        </w:tc>
      </w:tr>
      <w:tr w:rsidR="006C25E1" w:rsidRPr="00FB079E" w14:paraId="0BC16845" w14:textId="77777777" w:rsidTr="008739C3">
        <w:trPr>
          <w:gridAfter w:val="1"/>
          <w:wAfter w:w="3833" w:type="dxa"/>
          <w:trHeight w:val="390"/>
        </w:trPr>
        <w:tc>
          <w:tcPr>
            <w:tcW w:w="2753" w:type="dxa"/>
            <w:tcBorders>
              <w:top w:val="single" w:sz="4" w:space="0" w:color="auto"/>
              <w:bottom w:val="single" w:sz="4" w:space="0" w:color="auto"/>
            </w:tcBorders>
            <w:shd w:val="clear" w:color="auto" w:fill="D9D9D9"/>
          </w:tcPr>
          <w:p w14:paraId="3566F896" w14:textId="1A9915EC" w:rsidR="006C25E1" w:rsidRPr="008739C3" w:rsidRDefault="006C25E1" w:rsidP="006C25E1">
            <w:pPr>
              <w:pBdr>
                <w:top w:val="nil"/>
                <w:left w:val="nil"/>
                <w:bottom w:val="nil"/>
                <w:right w:val="nil"/>
                <w:between w:val="nil"/>
              </w:pBdr>
              <w:spacing w:before="40" w:after="200" w:line="276" w:lineRule="auto"/>
              <w:jc w:val="both"/>
              <w:rPr>
                <w:rFonts w:ascii="Lato" w:hAnsi="Lato"/>
                <w:sz w:val="18"/>
                <w:szCs w:val="18"/>
              </w:rPr>
            </w:pPr>
            <w:r w:rsidRPr="008739C3">
              <w:rPr>
                <w:rFonts w:ascii="Lato" w:hAnsi="Lato"/>
                <w:sz w:val="18"/>
                <w:szCs w:val="18"/>
              </w:rPr>
              <w:t>Cena m2 powierzchni użytkowej lokalu mieszkalnego albo domu jednorodzinnego</w:t>
            </w:r>
          </w:p>
        </w:tc>
        <w:tc>
          <w:tcPr>
            <w:tcW w:w="7243" w:type="dxa"/>
            <w:gridSpan w:val="6"/>
            <w:tcBorders>
              <w:top w:val="single" w:sz="4" w:space="0" w:color="auto"/>
              <w:bottom w:val="single" w:sz="4" w:space="0" w:color="auto"/>
            </w:tcBorders>
          </w:tcPr>
          <w:p w14:paraId="4A5B6716" w14:textId="7082F4DF" w:rsidR="006C25E1" w:rsidRPr="006F0C0D" w:rsidRDefault="00874C00" w:rsidP="006C25E1">
            <w:pPr>
              <w:pBdr>
                <w:top w:val="nil"/>
                <w:left w:val="nil"/>
                <w:bottom w:val="nil"/>
                <w:right w:val="nil"/>
                <w:between w:val="nil"/>
              </w:pBdr>
              <w:spacing w:before="30"/>
              <w:jc w:val="left"/>
              <w:rPr>
                <w:rFonts w:ascii="Lato" w:eastAsia="Lato" w:hAnsi="Lato" w:cs="Lato"/>
                <w:color w:val="FF0000"/>
              </w:rPr>
            </w:pPr>
            <w:r>
              <w:rPr>
                <w:rFonts w:ascii="Lato" w:eastAsia="Lato" w:hAnsi="Lato" w:cs="Lato"/>
              </w:rPr>
              <w:t xml:space="preserve">….  </w:t>
            </w:r>
            <w:r w:rsidR="00CE0101" w:rsidRPr="00CE0101">
              <w:rPr>
                <w:rFonts w:ascii="Lato" w:eastAsia="Lato" w:hAnsi="Lato" w:cs="Lato"/>
              </w:rPr>
              <w:t>zł za m2</w:t>
            </w:r>
          </w:p>
        </w:tc>
        <w:tc>
          <w:tcPr>
            <w:tcW w:w="2529" w:type="dxa"/>
            <w:gridSpan w:val="3"/>
            <w:vMerge/>
            <w:tcBorders>
              <w:top w:val="nil"/>
              <w:bottom w:val="nil"/>
            </w:tcBorders>
          </w:tcPr>
          <w:p w14:paraId="2F8E939B" w14:textId="77777777" w:rsidR="006C25E1" w:rsidRPr="00FB079E" w:rsidRDefault="006C25E1" w:rsidP="006C25E1">
            <w:pPr>
              <w:rPr>
                <w:rFonts w:ascii="Lato" w:hAnsi="Lato"/>
              </w:rPr>
            </w:pPr>
          </w:p>
        </w:tc>
      </w:tr>
      <w:tr w:rsidR="006C25E1" w:rsidRPr="00FB079E" w14:paraId="33842399" w14:textId="77777777" w:rsidTr="00B578F8">
        <w:trPr>
          <w:gridAfter w:val="1"/>
          <w:wAfter w:w="3833" w:type="dxa"/>
          <w:trHeight w:val="3603"/>
        </w:trPr>
        <w:tc>
          <w:tcPr>
            <w:tcW w:w="2753" w:type="dxa"/>
            <w:tcBorders>
              <w:top w:val="single" w:sz="4" w:space="0" w:color="auto"/>
            </w:tcBorders>
            <w:shd w:val="clear" w:color="auto" w:fill="D9D9D9"/>
          </w:tcPr>
          <w:p w14:paraId="71D0D003" w14:textId="508F10CD" w:rsidR="006C25E1" w:rsidRPr="00B578F8" w:rsidRDefault="006C25E1" w:rsidP="006C25E1">
            <w:pPr>
              <w:pBdr>
                <w:top w:val="nil"/>
                <w:left w:val="nil"/>
                <w:bottom w:val="nil"/>
                <w:right w:val="nil"/>
                <w:between w:val="nil"/>
              </w:pBdr>
              <w:spacing w:before="40" w:after="200" w:line="276" w:lineRule="auto"/>
              <w:jc w:val="both"/>
              <w:rPr>
                <w:rFonts w:ascii="Lato" w:hAnsi="Lato"/>
                <w:sz w:val="20"/>
                <w:szCs w:val="20"/>
              </w:rPr>
            </w:pPr>
            <w:r w:rsidRPr="00AB5E3F">
              <w:rPr>
                <w:rFonts w:ascii="Lato" w:hAnsi="Lato"/>
                <w:sz w:val="18"/>
                <w:szCs w:val="18"/>
              </w:rPr>
              <w:t>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w:t>
            </w:r>
          </w:p>
        </w:tc>
        <w:tc>
          <w:tcPr>
            <w:tcW w:w="7243" w:type="dxa"/>
            <w:gridSpan w:val="6"/>
            <w:tcBorders>
              <w:top w:val="single" w:sz="4" w:space="0" w:color="auto"/>
            </w:tcBorders>
          </w:tcPr>
          <w:p w14:paraId="72C8FDF8" w14:textId="2C1B7C67" w:rsidR="006C25E1" w:rsidRPr="001B48D7" w:rsidRDefault="004C6B08" w:rsidP="006C25E1">
            <w:pPr>
              <w:pBdr>
                <w:top w:val="nil"/>
                <w:left w:val="nil"/>
                <w:bottom w:val="nil"/>
                <w:right w:val="nil"/>
                <w:between w:val="nil"/>
              </w:pBdr>
              <w:spacing w:before="30"/>
              <w:rPr>
                <w:rFonts w:ascii="Lato" w:eastAsia="Lato" w:hAnsi="Lato" w:cs="Lato"/>
                <w:highlight w:val="yellow"/>
              </w:rPr>
            </w:pPr>
            <w:r>
              <w:rPr>
                <w:rFonts w:ascii="Lato" w:eastAsia="Lato" w:hAnsi="Lato" w:cs="Lato"/>
              </w:rPr>
              <w:t>28</w:t>
            </w:r>
            <w:r w:rsidR="00CA5C75">
              <w:rPr>
                <w:rFonts w:ascii="Lato" w:eastAsia="Lato" w:hAnsi="Lato" w:cs="Lato"/>
              </w:rPr>
              <w:t>.04</w:t>
            </w:r>
            <w:r w:rsidR="009E704A" w:rsidRPr="00BC7000">
              <w:rPr>
                <w:rFonts w:ascii="Lato" w:eastAsia="Lato" w:hAnsi="Lato" w:cs="Lato"/>
              </w:rPr>
              <w:t>.</w:t>
            </w:r>
            <w:r w:rsidR="00CF7B02" w:rsidRPr="00BC7000">
              <w:rPr>
                <w:rFonts w:ascii="Lato" w:eastAsia="Lato" w:hAnsi="Lato" w:cs="Lato"/>
              </w:rPr>
              <w:t>202</w:t>
            </w:r>
            <w:r w:rsidR="009E704A" w:rsidRPr="00BC7000">
              <w:rPr>
                <w:rFonts w:ascii="Lato" w:eastAsia="Lato" w:hAnsi="Lato" w:cs="Lato"/>
              </w:rPr>
              <w:t>8</w:t>
            </w:r>
            <w:r w:rsidR="006C25E1" w:rsidRPr="00BC7000">
              <w:rPr>
                <w:rFonts w:ascii="Lato" w:eastAsia="Lato" w:hAnsi="Lato" w:cs="Lato"/>
              </w:rPr>
              <w:t xml:space="preserve"> roku</w:t>
            </w:r>
          </w:p>
        </w:tc>
        <w:tc>
          <w:tcPr>
            <w:tcW w:w="2529" w:type="dxa"/>
            <w:gridSpan w:val="3"/>
            <w:tcBorders>
              <w:top w:val="nil"/>
              <w:bottom w:val="nil"/>
            </w:tcBorders>
          </w:tcPr>
          <w:p w14:paraId="23C40F1A" w14:textId="77777777" w:rsidR="006C25E1" w:rsidRPr="00FB079E" w:rsidRDefault="006C25E1" w:rsidP="006C25E1">
            <w:pPr>
              <w:rPr>
                <w:rFonts w:ascii="Lato" w:hAnsi="Lato"/>
              </w:rPr>
            </w:pPr>
          </w:p>
        </w:tc>
      </w:tr>
      <w:tr w:rsidR="006C25E1" w:rsidRPr="00FB079E" w14:paraId="693F6A02" w14:textId="77777777" w:rsidTr="008739C3">
        <w:trPr>
          <w:gridAfter w:val="4"/>
          <w:wAfter w:w="6362" w:type="dxa"/>
          <w:trHeight w:val="417"/>
        </w:trPr>
        <w:tc>
          <w:tcPr>
            <w:tcW w:w="2753" w:type="dxa"/>
            <w:vMerge w:val="restart"/>
            <w:shd w:val="clear" w:color="auto" w:fill="D9D9D9"/>
          </w:tcPr>
          <w:p w14:paraId="43E99EB9" w14:textId="548E18B8" w:rsidR="006C25E1" w:rsidRPr="00B578F8" w:rsidRDefault="006C25E1" w:rsidP="006C25E1">
            <w:pPr>
              <w:pBdr>
                <w:top w:val="nil"/>
                <w:left w:val="nil"/>
                <w:bottom w:val="nil"/>
                <w:right w:val="nil"/>
                <w:between w:val="nil"/>
              </w:pBdr>
              <w:spacing w:before="40" w:after="200" w:line="276" w:lineRule="auto"/>
              <w:jc w:val="both"/>
              <w:rPr>
                <w:rFonts w:ascii="Lato" w:eastAsia="Lato" w:hAnsi="Lato" w:cs="Lato"/>
                <w:color w:val="000000"/>
                <w:sz w:val="20"/>
                <w:szCs w:val="20"/>
              </w:rPr>
            </w:pPr>
            <w:bookmarkStart w:id="6" w:name="_heading=h.1ksv4uv" w:colFirst="0" w:colLast="0"/>
            <w:bookmarkEnd w:id="6"/>
            <w:r w:rsidRPr="008739C3">
              <w:rPr>
                <w:rFonts w:ascii="Lato" w:hAnsi="Lato"/>
                <w:sz w:val="18"/>
                <w:szCs w:val="18"/>
              </w:rPr>
              <w:t>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Deweloperskim Funduszu Gwarancyjnym</w:t>
            </w:r>
          </w:p>
        </w:tc>
        <w:tc>
          <w:tcPr>
            <w:tcW w:w="3832" w:type="dxa"/>
            <w:gridSpan w:val="2"/>
          </w:tcPr>
          <w:p w14:paraId="747AF1B3" w14:textId="680DCD5F"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sidRPr="008739C3">
              <w:rPr>
                <w:rFonts w:ascii="Lato" w:hAnsi="Lato"/>
                <w:sz w:val="18"/>
                <w:szCs w:val="18"/>
              </w:rPr>
              <w:t>Liczba kondygnacji</w:t>
            </w:r>
          </w:p>
        </w:tc>
        <w:tc>
          <w:tcPr>
            <w:tcW w:w="3411" w:type="dxa"/>
            <w:gridSpan w:val="4"/>
          </w:tcPr>
          <w:p w14:paraId="2B975FB5" w14:textId="65D4CFA0" w:rsidR="006C25E1" w:rsidRPr="00583A20" w:rsidRDefault="005371A0" w:rsidP="006C25E1">
            <w:pPr>
              <w:spacing w:before="30"/>
              <w:jc w:val="both"/>
              <w:rPr>
                <w:rFonts w:ascii="Lato" w:eastAsia="Lato" w:hAnsi="Lato" w:cs="Lato"/>
                <w:sz w:val="18"/>
                <w:szCs w:val="18"/>
              </w:rPr>
            </w:pPr>
            <w:r>
              <w:rPr>
                <w:rFonts w:ascii="Lato" w:eastAsia="Lato" w:hAnsi="Lato" w:cs="Lato"/>
                <w:sz w:val="18"/>
                <w:szCs w:val="18"/>
              </w:rPr>
              <w:t>8</w:t>
            </w:r>
            <w:r w:rsidR="006C25E1" w:rsidRPr="00583A20">
              <w:rPr>
                <w:rFonts w:ascii="Lato" w:eastAsia="Lato" w:hAnsi="Lato" w:cs="Lato"/>
                <w:sz w:val="18"/>
                <w:szCs w:val="18"/>
              </w:rPr>
              <w:t xml:space="preserve"> kondygnacj</w:t>
            </w:r>
            <w:r>
              <w:rPr>
                <w:rFonts w:ascii="Lato" w:eastAsia="Lato" w:hAnsi="Lato" w:cs="Lato"/>
                <w:sz w:val="18"/>
                <w:szCs w:val="18"/>
              </w:rPr>
              <w:t>i</w:t>
            </w:r>
            <w:r w:rsidR="006C25E1" w:rsidRPr="00583A20">
              <w:rPr>
                <w:rFonts w:ascii="Lato" w:eastAsia="Lato" w:hAnsi="Lato" w:cs="Lato"/>
                <w:sz w:val="18"/>
                <w:szCs w:val="18"/>
              </w:rPr>
              <w:t xml:space="preserve"> nadziemn</w:t>
            </w:r>
            <w:r>
              <w:rPr>
                <w:rFonts w:ascii="Lato" w:eastAsia="Lato" w:hAnsi="Lato" w:cs="Lato"/>
                <w:sz w:val="18"/>
                <w:szCs w:val="18"/>
              </w:rPr>
              <w:t xml:space="preserve">ych/ 1 kondygnacja podziemna </w:t>
            </w:r>
          </w:p>
        </w:tc>
      </w:tr>
      <w:tr w:rsidR="006C25E1" w:rsidRPr="00FB079E" w14:paraId="4B798B48" w14:textId="77777777" w:rsidTr="0093442E">
        <w:trPr>
          <w:gridAfter w:val="4"/>
          <w:wAfter w:w="6362" w:type="dxa"/>
          <w:trHeight w:val="488"/>
        </w:trPr>
        <w:tc>
          <w:tcPr>
            <w:tcW w:w="2753" w:type="dxa"/>
            <w:vMerge/>
            <w:shd w:val="clear" w:color="auto" w:fill="D9D9D9"/>
          </w:tcPr>
          <w:p w14:paraId="40D2C4F7" w14:textId="77777777" w:rsidR="006C25E1" w:rsidRPr="00FB079E" w:rsidRDefault="006C25E1" w:rsidP="006C25E1">
            <w:pPr>
              <w:widowControl w:val="0"/>
              <w:pBdr>
                <w:top w:val="nil"/>
                <w:left w:val="nil"/>
                <w:bottom w:val="nil"/>
                <w:right w:val="nil"/>
                <w:between w:val="nil"/>
              </w:pBdr>
              <w:spacing w:line="276" w:lineRule="auto"/>
              <w:jc w:val="left"/>
              <w:rPr>
                <w:rFonts w:ascii="Lato" w:eastAsia="Lato" w:hAnsi="Lato" w:cs="Lato"/>
              </w:rPr>
            </w:pPr>
          </w:p>
        </w:tc>
        <w:tc>
          <w:tcPr>
            <w:tcW w:w="3832" w:type="dxa"/>
            <w:gridSpan w:val="2"/>
          </w:tcPr>
          <w:p w14:paraId="70DB0355" w14:textId="6B114708"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bookmarkStart w:id="7" w:name="_heading=h.44sinio" w:colFirst="0" w:colLast="0"/>
            <w:bookmarkEnd w:id="7"/>
            <w:r w:rsidRPr="008739C3">
              <w:rPr>
                <w:rFonts w:ascii="Lato" w:hAnsi="Lato"/>
                <w:sz w:val="18"/>
                <w:szCs w:val="18"/>
              </w:rPr>
              <w:t>Technologia wykonania</w:t>
            </w:r>
          </w:p>
        </w:tc>
        <w:tc>
          <w:tcPr>
            <w:tcW w:w="3411" w:type="dxa"/>
            <w:gridSpan w:val="4"/>
          </w:tcPr>
          <w:p w14:paraId="21797461" w14:textId="71E841F3" w:rsidR="006C25E1" w:rsidRPr="00583A20" w:rsidRDefault="006C25E1" w:rsidP="006C25E1">
            <w:pPr>
              <w:pBdr>
                <w:top w:val="nil"/>
                <w:left w:val="nil"/>
                <w:bottom w:val="nil"/>
                <w:right w:val="nil"/>
                <w:between w:val="nil"/>
              </w:pBdr>
              <w:spacing w:before="30" w:after="200" w:line="276" w:lineRule="auto"/>
              <w:jc w:val="both"/>
              <w:rPr>
                <w:rFonts w:ascii="Lato" w:eastAsia="Lato" w:hAnsi="Lato" w:cs="Lato"/>
                <w:sz w:val="18"/>
                <w:szCs w:val="18"/>
              </w:rPr>
            </w:pPr>
            <w:r w:rsidRPr="00583A20">
              <w:rPr>
                <w:rFonts w:ascii="Lato" w:eastAsia="Lato" w:hAnsi="Lato" w:cs="Lato"/>
                <w:sz w:val="18"/>
                <w:szCs w:val="18"/>
              </w:rPr>
              <w:t>Standardowa udoskonalona</w:t>
            </w:r>
          </w:p>
          <w:p w14:paraId="695FA545" w14:textId="77777777" w:rsidR="006C25E1" w:rsidRPr="00CF6632" w:rsidRDefault="006C25E1" w:rsidP="006C25E1">
            <w:pPr>
              <w:autoSpaceDE w:val="0"/>
              <w:autoSpaceDN w:val="0"/>
              <w:adjustRightInd w:val="0"/>
              <w:jc w:val="both"/>
              <w:rPr>
                <w:rFonts w:ascii="Lato" w:hAnsi="Lato"/>
                <w:b/>
                <w:color w:val="000000"/>
                <w:sz w:val="18"/>
                <w:szCs w:val="18"/>
              </w:rPr>
            </w:pPr>
            <w:r w:rsidRPr="00CF6632">
              <w:rPr>
                <w:rFonts w:ascii="Lato" w:hAnsi="Lato"/>
                <w:b/>
                <w:color w:val="000000"/>
                <w:sz w:val="18"/>
                <w:szCs w:val="18"/>
              </w:rPr>
              <w:t xml:space="preserve">1. KONSTRUKCJA </w:t>
            </w:r>
          </w:p>
          <w:p w14:paraId="15543384" w14:textId="42A8500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 xml:space="preserve">Budynek wykonany w technologii </w:t>
            </w:r>
            <w:r w:rsidR="009E704A">
              <w:rPr>
                <w:rFonts w:ascii="Lato" w:hAnsi="Lato"/>
                <w:color w:val="000000"/>
                <w:sz w:val="18"/>
                <w:szCs w:val="18"/>
              </w:rPr>
              <w:t>monolitycznej</w:t>
            </w:r>
            <w:r w:rsidR="00974491">
              <w:rPr>
                <w:rFonts w:ascii="Lato" w:hAnsi="Lato"/>
                <w:color w:val="000000"/>
                <w:sz w:val="18"/>
                <w:szCs w:val="18"/>
              </w:rPr>
              <w:t xml:space="preserve"> żelbetowej</w:t>
            </w:r>
            <w:r w:rsidRPr="00CF6632">
              <w:rPr>
                <w:rFonts w:ascii="Lato" w:hAnsi="Lato"/>
                <w:color w:val="000000"/>
                <w:sz w:val="18"/>
                <w:szCs w:val="18"/>
              </w:rPr>
              <w:t xml:space="preserve">, posadowiony na płycie żelbetowej. </w:t>
            </w:r>
          </w:p>
          <w:p w14:paraId="5A49148F" w14:textId="77777777" w:rsidR="006C25E1" w:rsidRPr="00CF6632" w:rsidRDefault="006C25E1" w:rsidP="006C25E1">
            <w:pPr>
              <w:autoSpaceDE w:val="0"/>
              <w:autoSpaceDN w:val="0"/>
              <w:adjustRightInd w:val="0"/>
              <w:jc w:val="both"/>
              <w:rPr>
                <w:rFonts w:ascii="Lato" w:hAnsi="Lato"/>
                <w:b/>
                <w:color w:val="000000"/>
                <w:sz w:val="18"/>
                <w:szCs w:val="18"/>
              </w:rPr>
            </w:pPr>
            <w:r w:rsidRPr="00CF6632">
              <w:rPr>
                <w:rFonts w:ascii="Lato" w:hAnsi="Lato"/>
                <w:b/>
                <w:color w:val="000000"/>
                <w:sz w:val="18"/>
                <w:szCs w:val="18"/>
              </w:rPr>
              <w:t>2. ŚCIANY</w:t>
            </w:r>
          </w:p>
          <w:p w14:paraId="40A6A856"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 Kondygnacje nadziemne:</w:t>
            </w:r>
          </w:p>
          <w:p w14:paraId="5494C4C8" w14:textId="4E12EBD1"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Ściany osłonowe oraz między lokalowe murowane z bloczków silikatowych o grubości 24 cm lub 18 cm.</w:t>
            </w:r>
          </w:p>
          <w:p w14:paraId="6A4E08D1" w14:textId="18F02A1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Ściany działowe murowane z bloczków silikatowych o grubości 12 cm i 8 cm</w:t>
            </w:r>
            <w:r w:rsidR="002B064B">
              <w:rPr>
                <w:rFonts w:ascii="Lato" w:hAnsi="Lato"/>
                <w:color w:val="000000"/>
                <w:sz w:val="18"/>
                <w:szCs w:val="18"/>
              </w:rPr>
              <w:t xml:space="preserve"> oraz z bloczków gipsowych o grubości 8 cm i 10 cm</w:t>
            </w:r>
          </w:p>
          <w:p w14:paraId="4EB523CD" w14:textId="77777777" w:rsidR="006C25E1" w:rsidRPr="00CF6632" w:rsidRDefault="006C25E1" w:rsidP="006C25E1">
            <w:pPr>
              <w:autoSpaceDE w:val="0"/>
              <w:autoSpaceDN w:val="0"/>
              <w:adjustRightInd w:val="0"/>
              <w:jc w:val="both"/>
              <w:rPr>
                <w:rFonts w:ascii="Lato" w:hAnsi="Lato"/>
                <w:b/>
                <w:color w:val="000000"/>
                <w:sz w:val="18"/>
                <w:szCs w:val="18"/>
              </w:rPr>
            </w:pPr>
            <w:r w:rsidRPr="00CF6632">
              <w:rPr>
                <w:rFonts w:ascii="Lato" w:hAnsi="Lato"/>
                <w:b/>
                <w:color w:val="000000"/>
                <w:sz w:val="18"/>
                <w:szCs w:val="18"/>
              </w:rPr>
              <w:t>3. ELEWACJA</w:t>
            </w:r>
          </w:p>
          <w:p w14:paraId="162B3C34"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Tynk silikatowo - silikonowy</w:t>
            </w:r>
          </w:p>
          <w:p w14:paraId="13B14A5F" w14:textId="77777777" w:rsidR="006C25E1" w:rsidRPr="00CF6632" w:rsidRDefault="006C25E1" w:rsidP="006C25E1">
            <w:pPr>
              <w:autoSpaceDE w:val="0"/>
              <w:autoSpaceDN w:val="0"/>
              <w:adjustRightInd w:val="0"/>
              <w:jc w:val="both"/>
              <w:rPr>
                <w:rFonts w:ascii="Lato" w:hAnsi="Lato"/>
                <w:b/>
                <w:color w:val="000000"/>
                <w:sz w:val="18"/>
                <w:szCs w:val="18"/>
              </w:rPr>
            </w:pPr>
            <w:r w:rsidRPr="00CF6632">
              <w:rPr>
                <w:rFonts w:ascii="Lato" w:hAnsi="Lato"/>
                <w:b/>
                <w:color w:val="000000"/>
                <w:sz w:val="18"/>
                <w:szCs w:val="18"/>
              </w:rPr>
              <w:t>4. DACH</w:t>
            </w:r>
          </w:p>
          <w:p w14:paraId="137EC9D3" w14:textId="75FCA454"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 xml:space="preserve">Stropodach </w:t>
            </w:r>
            <w:r w:rsidR="002B064B">
              <w:rPr>
                <w:rFonts w:ascii="Lato" w:hAnsi="Lato"/>
                <w:color w:val="000000"/>
                <w:sz w:val="18"/>
                <w:szCs w:val="18"/>
              </w:rPr>
              <w:t>płaski</w:t>
            </w:r>
            <w:r w:rsidR="005E40C5">
              <w:rPr>
                <w:rFonts w:ascii="Lato" w:hAnsi="Lato"/>
                <w:color w:val="000000"/>
                <w:sz w:val="18"/>
                <w:szCs w:val="18"/>
              </w:rPr>
              <w:t xml:space="preserve">, odwrócony, z nawierzchnią żwirową </w:t>
            </w:r>
          </w:p>
          <w:p w14:paraId="021156AF" w14:textId="77777777" w:rsidR="006C25E1" w:rsidRPr="00CF6632" w:rsidRDefault="006C25E1" w:rsidP="006C25E1">
            <w:pPr>
              <w:autoSpaceDE w:val="0"/>
              <w:autoSpaceDN w:val="0"/>
              <w:adjustRightInd w:val="0"/>
              <w:jc w:val="both"/>
              <w:rPr>
                <w:rFonts w:ascii="Lato" w:hAnsi="Lato"/>
                <w:b/>
                <w:color w:val="000000"/>
                <w:sz w:val="18"/>
                <w:szCs w:val="18"/>
              </w:rPr>
            </w:pPr>
            <w:r w:rsidRPr="00CF6632">
              <w:rPr>
                <w:rFonts w:ascii="Lato" w:hAnsi="Lato"/>
                <w:b/>
                <w:color w:val="000000"/>
                <w:sz w:val="18"/>
                <w:szCs w:val="18"/>
              </w:rPr>
              <w:t>5. STROPY</w:t>
            </w:r>
          </w:p>
          <w:p w14:paraId="6E371F6F"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Monolityczny żelbetowy</w:t>
            </w:r>
          </w:p>
          <w:p w14:paraId="53BDD771" w14:textId="77777777" w:rsidR="006C25E1" w:rsidRPr="00CF6632" w:rsidRDefault="006C25E1" w:rsidP="006C25E1">
            <w:pPr>
              <w:autoSpaceDE w:val="0"/>
              <w:autoSpaceDN w:val="0"/>
              <w:adjustRightInd w:val="0"/>
              <w:jc w:val="both"/>
              <w:rPr>
                <w:rFonts w:ascii="Lato" w:hAnsi="Lato"/>
                <w:b/>
                <w:color w:val="000000"/>
                <w:sz w:val="18"/>
                <w:szCs w:val="18"/>
              </w:rPr>
            </w:pPr>
            <w:r w:rsidRPr="00CF6632">
              <w:rPr>
                <w:rFonts w:ascii="Lato" w:hAnsi="Lato"/>
                <w:b/>
                <w:color w:val="000000"/>
                <w:sz w:val="18"/>
                <w:szCs w:val="18"/>
              </w:rPr>
              <w:t>6. KLATKA SCHODOWA</w:t>
            </w:r>
          </w:p>
          <w:p w14:paraId="34FEED08" w14:textId="77777777" w:rsidR="006C25E1" w:rsidRPr="00CF6632" w:rsidRDefault="006C25E1" w:rsidP="006C25E1">
            <w:pPr>
              <w:numPr>
                <w:ilvl w:val="0"/>
                <w:numId w:val="6"/>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Konstrukcja</w:t>
            </w:r>
          </w:p>
          <w:p w14:paraId="32D823B9" w14:textId="77777777" w:rsidR="006C25E1" w:rsidRPr="00CF6632" w:rsidRDefault="006C25E1" w:rsidP="006C25E1">
            <w:p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 schody: żelbetowe</w:t>
            </w:r>
          </w:p>
          <w:p w14:paraId="28DF458D" w14:textId="337C1F93" w:rsidR="006C25E1" w:rsidRPr="00CF6632" w:rsidRDefault="006C25E1" w:rsidP="006C25E1">
            <w:p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 ściany: żelbetowe</w:t>
            </w:r>
          </w:p>
          <w:p w14:paraId="187C07CB" w14:textId="77777777" w:rsidR="006C25E1" w:rsidRPr="00CF6632" w:rsidRDefault="006C25E1" w:rsidP="006C25E1">
            <w:pPr>
              <w:numPr>
                <w:ilvl w:val="0"/>
                <w:numId w:val="6"/>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lastRenderedPageBreak/>
              <w:t xml:space="preserve">Okładziny podłóg: </w:t>
            </w:r>
          </w:p>
          <w:p w14:paraId="6943BADB" w14:textId="77777777" w:rsidR="006C25E1" w:rsidRPr="00CF6632" w:rsidRDefault="006C25E1" w:rsidP="006C25E1">
            <w:p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 xml:space="preserve">wejście, klatki schodowe- płytki gresowe </w:t>
            </w:r>
          </w:p>
          <w:p w14:paraId="666441AB" w14:textId="77777777" w:rsidR="006C25E1" w:rsidRPr="00CF6632" w:rsidRDefault="006C25E1" w:rsidP="006C25E1">
            <w:pPr>
              <w:numPr>
                <w:ilvl w:val="0"/>
                <w:numId w:val="6"/>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Ściany: tynki maszynowe gipsowe</w:t>
            </w:r>
          </w:p>
          <w:p w14:paraId="0FC7E08B" w14:textId="77777777" w:rsidR="006C25E1" w:rsidRPr="00CF6632" w:rsidRDefault="006C25E1" w:rsidP="006C25E1">
            <w:pPr>
              <w:numPr>
                <w:ilvl w:val="0"/>
                <w:numId w:val="6"/>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Szyb windowy:</w:t>
            </w:r>
          </w:p>
          <w:p w14:paraId="01FDF7C9" w14:textId="77777777" w:rsidR="006C25E1" w:rsidRPr="00CF6632" w:rsidRDefault="006C25E1" w:rsidP="006C25E1">
            <w:p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konstrukcja żelbetowa</w:t>
            </w:r>
          </w:p>
          <w:p w14:paraId="071791D8" w14:textId="77777777" w:rsidR="006C25E1" w:rsidRPr="00CF6632" w:rsidRDefault="006C25E1" w:rsidP="006C25E1">
            <w:pPr>
              <w:numPr>
                <w:ilvl w:val="0"/>
                <w:numId w:val="7"/>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Winda osobowa:</w:t>
            </w:r>
          </w:p>
          <w:p w14:paraId="2E42CB50" w14:textId="77777777" w:rsidR="006C25E1" w:rsidRPr="00CF6632" w:rsidRDefault="006C25E1" w:rsidP="006C25E1">
            <w:p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cichobieżna o napędzie elektrycznym, drzwi otwierane automatycznie.</w:t>
            </w:r>
          </w:p>
          <w:p w14:paraId="537E7D3D"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 xml:space="preserve">7. </w:t>
            </w:r>
            <w:r w:rsidRPr="00CF6632">
              <w:rPr>
                <w:rFonts w:ascii="Lato" w:hAnsi="Lato"/>
                <w:b/>
                <w:color w:val="000000"/>
                <w:sz w:val="18"/>
                <w:szCs w:val="18"/>
              </w:rPr>
              <w:t>STOLARKA OKIENNA</w:t>
            </w:r>
          </w:p>
          <w:p w14:paraId="36977F2A" w14:textId="77777777" w:rsidR="006C25E1" w:rsidRPr="00CF6632" w:rsidRDefault="006C25E1" w:rsidP="006C25E1">
            <w:pPr>
              <w:numPr>
                <w:ilvl w:val="0"/>
                <w:numId w:val="7"/>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Okna pięciokomorowe w pakiecie trzyszybowym wyposażone w ciepłą ramkę, okucia maco z powłoka antykorozyjną oraz nawiewniki zapewniające utrzymywanie właściwego klimatu wewnątrz lokali</w:t>
            </w:r>
          </w:p>
          <w:p w14:paraId="6CF642ED"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 xml:space="preserve">8. </w:t>
            </w:r>
            <w:r w:rsidRPr="00CF6632">
              <w:rPr>
                <w:rFonts w:ascii="Lato" w:hAnsi="Lato"/>
                <w:b/>
                <w:color w:val="000000"/>
                <w:sz w:val="18"/>
                <w:szCs w:val="18"/>
              </w:rPr>
              <w:t>STOLARKA DRZWIOWA</w:t>
            </w:r>
          </w:p>
          <w:p w14:paraId="3E7261AE" w14:textId="77777777" w:rsidR="006C25E1" w:rsidRPr="00CF6632" w:rsidRDefault="006C25E1" w:rsidP="006C25E1">
            <w:pPr>
              <w:numPr>
                <w:ilvl w:val="0"/>
                <w:numId w:val="8"/>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Wejściowe do klatki schodowej przeszklone w profilach aluminiowych</w:t>
            </w:r>
          </w:p>
          <w:p w14:paraId="451A131F" w14:textId="77777777" w:rsidR="006C25E1" w:rsidRPr="00CF6632" w:rsidRDefault="006C25E1" w:rsidP="006C25E1">
            <w:pPr>
              <w:numPr>
                <w:ilvl w:val="0"/>
                <w:numId w:val="8"/>
              </w:numPr>
              <w:autoSpaceDE w:val="0"/>
              <w:autoSpaceDN w:val="0"/>
              <w:adjustRightInd w:val="0"/>
              <w:ind w:left="318" w:hanging="142"/>
              <w:jc w:val="both"/>
              <w:rPr>
                <w:rFonts w:ascii="Lato" w:hAnsi="Lato"/>
                <w:sz w:val="18"/>
                <w:szCs w:val="18"/>
              </w:rPr>
            </w:pPr>
            <w:r w:rsidRPr="00CF6632">
              <w:rPr>
                <w:rFonts w:ascii="Lato" w:hAnsi="Lato"/>
                <w:sz w:val="18"/>
                <w:szCs w:val="18"/>
              </w:rPr>
              <w:t>Drzwi wejściowe do mieszkań pełne firmy DIERRE</w:t>
            </w:r>
          </w:p>
          <w:p w14:paraId="145C6DF9"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 xml:space="preserve">9. </w:t>
            </w:r>
            <w:r w:rsidRPr="00CF6632">
              <w:rPr>
                <w:rFonts w:ascii="Lato" w:hAnsi="Lato"/>
                <w:b/>
                <w:color w:val="000000"/>
                <w:sz w:val="18"/>
                <w:szCs w:val="18"/>
              </w:rPr>
              <w:t>WENTYLACJA</w:t>
            </w:r>
            <w:r w:rsidRPr="00CF6632">
              <w:rPr>
                <w:rFonts w:ascii="Lato" w:hAnsi="Lato"/>
                <w:color w:val="000000"/>
                <w:sz w:val="18"/>
                <w:szCs w:val="18"/>
              </w:rPr>
              <w:t xml:space="preserve"> </w:t>
            </w:r>
          </w:p>
          <w:p w14:paraId="38F3978A" w14:textId="4100D2DD" w:rsidR="006C25E1" w:rsidRPr="00CF6632" w:rsidRDefault="006C25E1" w:rsidP="006C25E1">
            <w:pPr>
              <w:numPr>
                <w:ilvl w:val="0"/>
                <w:numId w:val="9"/>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 xml:space="preserve">Wentylacja </w:t>
            </w:r>
            <w:r>
              <w:rPr>
                <w:rFonts w:ascii="Lato" w:hAnsi="Lato"/>
                <w:color w:val="000000"/>
                <w:sz w:val="18"/>
                <w:szCs w:val="18"/>
              </w:rPr>
              <w:t>mechaniczna</w:t>
            </w:r>
          </w:p>
          <w:p w14:paraId="740957CE"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 xml:space="preserve">10. </w:t>
            </w:r>
            <w:r w:rsidRPr="00CF6632">
              <w:rPr>
                <w:rFonts w:ascii="Lato" w:hAnsi="Lato"/>
                <w:b/>
                <w:color w:val="000000"/>
                <w:sz w:val="18"/>
                <w:szCs w:val="18"/>
              </w:rPr>
              <w:t>INSTALACJE</w:t>
            </w:r>
          </w:p>
          <w:p w14:paraId="257A6F66" w14:textId="77777777" w:rsidR="006C25E1" w:rsidRPr="00CF6632" w:rsidRDefault="006C25E1" w:rsidP="006C25E1">
            <w:pPr>
              <w:numPr>
                <w:ilvl w:val="0"/>
                <w:numId w:val="10"/>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 xml:space="preserve">Woda </w:t>
            </w:r>
          </w:p>
          <w:p w14:paraId="651075BE" w14:textId="77777777" w:rsidR="006C25E1" w:rsidRPr="00CF6632" w:rsidRDefault="006C25E1" w:rsidP="006C25E1">
            <w:pPr>
              <w:numPr>
                <w:ilvl w:val="0"/>
                <w:numId w:val="10"/>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Kanalizacja sanitarna</w:t>
            </w:r>
          </w:p>
          <w:p w14:paraId="4381E41F" w14:textId="77777777" w:rsidR="006C25E1" w:rsidRPr="00CF6632" w:rsidRDefault="006C25E1" w:rsidP="006C25E1">
            <w:pPr>
              <w:numPr>
                <w:ilvl w:val="0"/>
                <w:numId w:val="10"/>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Kanalizacja deszczowa</w:t>
            </w:r>
          </w:p>
          <w:p w14:paraId="69195AE4" w14:textId="77777777" w:rsidR="006C25E1" w:rsidRPr="00CF6632" w:rsidRDefault="006C25E1" w:rsidP="006C25E1">
            <w:pPr>
              <w:numPr>
                <w:ilvl w:val="0"/>
                <w:numId w:val="10"/>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Centralnego ogrzewania (ciepło miejskie)</w:t>
            </w:r>
          </w:p>
          <w:p w14:paraId="702D609C" w14:textId="77777777" w:rsidR="006C25E1" w:rsidRPr="00CF6632" w:rsidRDefault="006C25E1" w:rsidP="006C25E1">
            <w:pPr>
              <w:numPr>
                <w:ilvl w:val="0"/>
                <w:numId w:val="10"/>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Elektryczna</w:t>
            </w:r>
          </w:p>
          <w:p w14:paraId="1D1BB849" w14:textId="47A71715" w:rsidR="006C25E1" w:rsidRPr="00CF6632" w:rsidRDefault="006C25E1" w:rsidP="006C25E1">
            <w:pPr>
              <w:numPr>
                <w:ilvl w:val="0"/>
                <w:numId w:val="10"/>
              </w:numPr>
              <w:autoSpaceDE w:val="0"/>
              <w:autoSpaceDN w:val="0"/>
              <w:adjustRightInd w:val="0"/>
              <w:ind w:left="318" w:hanging="142"/>
              <w:jc w:val="both"/>
              <w:rPr>
                <w:rFonts w:ascii="Lato" w:hAnsi="Lato"/>
                <w:color w:val="000000"/>
                <w:sz w:val="18"/>
                <w:szCs w:val="18"/>
              </w:rPr>
            </w:pPr>
            <w:r w:rsidRPr="00CF6632">
              <w:rPr>
                <w:rFonts w:ascii="Lato" w:hAnsi="Lato"/>
                <w:color w:val="000000"/>
                <w:sz w:val="18"/>
                <w:szCs w:val="18"/>
              </w:rPr>
              <w:t>Odgromowa</w:t>
            </w:r>
          </w:p>
        </w:tc>
      </w:tr>
      <w:tr w:rsidR="006C25E1" w:rsidRPr="00FB079E" w14:paraId="4EF1C228" w14:textId="77777777" w:rsidTr="0093442E">
        <w:trPr>
          <w:gridAfter w:val="4"/>
          <w:wAfter w:w="6362" w:type="dxa"/>
          <w:trHeight w:val="488"/>
        </w:trPr>
        <w:tc>
          <w:tcPr>
            <w:tcW w:w="2753" w:type="dxa"/>
            <w:vMerge/>
            <w:shd w:val="clear" w:color="auto" w:fill="D9D9D9"/>
          </w:tcPr>
          <w:p w14:paraId="10E11CEE" w14:textId="77777777" w:rsidR="006C25E1" w:rsidRPr="00FB079E" w:rsidRDefault="006C25E1" w:rsidP="006C25E1">
            <w:pPr>
              <w:widowControl w:val="0"/>
              <w:pBdr>
                <w:top w:val="nil"/>
                <w:left w:val="nil"/>
                <w:bottom w:val="nil"/>
                <w:right w:val="nil"/>
                <w:between w:val="nil"/>
              </w:pBdr>
              <w:spacing w:line="276" w:lineRule="auto"/>
              <w:jc w:val="left"/>
              <w:rPr>
                <w:rFonts w:ascii="Lato" w:eastAsia="Lato" w:hAnsi="Lato" w:cs="Lato"/>
                <w:color w:val="000000"/>
              </w:rPr>
            </w:pPr>
          </w:p>
        </w:tc>
        <w:tc>
          <w:tcPr>
            <w:tcW w:w="3832" w:type="dxa"/>
            <w:gridSpan w:val="2"/>
          </w:tcPr>
          <w:p w14:paraId="271F8CC9" w14:textId="643251A0"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bookmarkStart w:id="8" w:name="_heading=h.2jxsxqh" w:colFirst="0" w:colLast="0"/>
            <w:bookmarkEnd w:id="8"/>
            <w:r w:rsidRPr="008739C3">
              <w:rPr>
                <w:rFonts w:ascii="Lato" w:hAnsi="Lato"/>
                <w:sz w:val="18"/>
                <w:szCs w:val="18"/>
              </w:rPr>
              <w:t>Standard prac wykończeniowych w części wspólnej budynku i terenie wokół niego, stanowiącym część wspólną nieruchomości</w:t>
            </w:r>
          </w:p>
        </w:tc>
        <w:tc>
          <w:tcPr>
            <w:tcW w:w="3411" w:type="dxa"/>
            <w:gridSpan w:val="4"/>
          </w:tcPr>
          <w:p w14:paraId="01E9CED8"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KLATKA SCHODOWA</w:t>
            </w:r>
          </w:p>
          <w:p w14:paraId="01B0EBC5" w14:textId="77777777" w:rsidR="006C25E1" w:rsidRPr="00CF6632" w:rsidRDefault="006C25E1" w:rsidP="006C25E1">
            <w:pPr>
              <w:numPr>
                <w:ilvl w:val="0"/>
                <w:numId w:val="11"/>
              </w:numPr>
              <w:autoSpaceDE w:val="0"/>
              <w:autoSpaceDN w:val="0"/>
              <w:adjustRightInd w:val="0"/>
              <w:ind w:left="176" w:hanging="142"/>
              <w:jc w:val="both"/>
              <w:rPr>
                <w:rFonts w:ascii="Lato" w:hAnsi="Lato"/>
                <w:color w:val="000000"/>
                <w:sz w:val="18"/>
                <w:szCs w:val="18"/>
              </w:rPr>
            </w:pPr>
            <w:r w:rsidRPr="00CF6632">
              <w:rPr>
                <w:rFonts w:ascii="Lato" w:hAnsi="Lato"/>
                <w:color w:val="000000"/>
                <w:sz w:val="18"/>
                <w:szCs w:val="18"/>
              </w:rPr>
              <w:t>Konstrukcja</w:t>
            </w:r>
          </w:p>
          <w:p w14:paraId="7B51A85D" w14:textId="6F9E8717"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Pr>
                <w:rFonts w:ascii="Lato" w:hAnsi="Lato"/>
                <w:color w:val="000000"/>
                <w:sz w:val="18"/>
                <w:szCs w:val="18"/>
              </w:rPr>
              <w:t>s</w:t>
            </w:r>
            <w:r w:rsidRPr="00CF6632">
              <w:rPr>
                <w:rFonts w:ascii="Lato" w:hAnsi="Lato"/>
                <w:color w:val="000000"/>
                <w:sz w:val="18"/>
                <w:szCs w:val="18"/>
              </w:rPr>
              <w:t>chody: żelbetowe</w:t>
            </w:r>
          </w:p>
          <w:p w14:paraId="06B4E080" w14:textId="4CC48FEC"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 xml:space="preserve">Ściany: </w:t>
            </w:r>
            <w:r w:rsidR="00247052">
              <w:rPr>
                <w:rFonts w:ascii="Lato" w:hAnsi="Lato"/>
                <w:color w:val="000000"/>
                <w:sz w:val="18"/>
                <w:szCs w:val="18"/>
              </w:rPr>
              <w:t>żel</w:t>
            </w:r>
            <w:r w:rsidR="00BD0311">
              <w:rPr>
                <w:rFonts w:ascii="Lato" w:hAnsi="Lato"/>
                <w:color w:val="000000"/>
                <w:sz w:val="18"/>
                <w:szCs w:val="18"/>
              </w:rPr>
              <w:t>b</w:t>
            </w:r>
            <w:r w:rsidR="00247052">
              <w:rPr>
                <w:rFonts w:ascii="Lato" w:hAnsi="Lato"/>
                <w:color w:val="000000"/>
                <w:sz w:val="18"/>
                <w:szCs w:val="18"/>
              </w:rPr>
              <w:t>etowe,</w:t>
            </w:r>
            <w:r w:rsidRPr="00CF6632">
              <w:rPr>
                <w:rFonts w:ascii="Lato" w:hAnsi="Lato"/>
                <w:color w:val="000000"/>
                <w:sz w:val="18"/>
                <w:szCs w:val="18"/>
              </w:rPr>
              <w:t xml:space="preserve"> tynki maszynowe gipsowe, powłoki malarskie</w:t>
            </w:r>
          </w:p>
          <w:p w14:paraId="0130919C" w14:textId="77777777" w:rsidR="00BD0311"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BD0311">
              <w:rPr>
                <w:rFonts w:ascii="Lato" w:hAnsi="Lato"/>
                <w:color w:val="000000"/>
                <w:sz w:val="18"/>
                <w:szCs w:val="18"/>
              </w:rPr>
              <w:t xml:space="preserve">Okładziny podłóg: </w:t>
            </w:r>
            <w:r w:rsidR="00BD0311">
              <w:rPr>
                <w:rFonts w:ascii="Lato" w:hAnsi="Lato"/>
                <w:color w:val="000000"/>
                <w:sz w:val="18"/>
                <w:szCs w:val="18"/>
              </w:rPr>
              <w:t>wykładziny</w:t>
            </w:r>
          </w:p>
          <w:p w14:paraId="208ACEBC" w14:textId="32EB1FD2" w:rsidR="006C25E1" w:rsidRPr="00BD0311"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BD0311">
              <w:rPr>
                <w:rFonts w:ascii="Lato" w:hAnsi="Lato"/>
                <w:color w:val="000000"/>
                <w:sz w:val="18"/>
                <w:szCs w:val="18"/>
              </w:rPr>
              <w:t>Szyb windowy: konstrukcja żelbetowa</w:t>
            </w:r>
          </w:p>
          <w:p w14:paraId="0829B8EC" w14:textId="321FDBA5"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Winda osobowa: cichobieżna o napędzie elektrycznym, drzwi otwierane automatycznie.</w:t>
            </w:r>
          </w:p>
          <w:p w14:paraId="43A7F92C"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STOLARKA DRZWIOWA</w:t>
            </w:r>
          </w:p>
          <w:p w14:paraId="1E0ED2BF" w14:textId="1726EBF6"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Wejściowe do klatki schodowej przeszklone w profilach aluminiowych</w:t>
            </w:r>
          </w:p>
          <w:p w14:paraId="39B7A0FC" w14:textId="6D9E3687"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Drzwi wejściowe do mieszkań pełne</w:t>
            </w:r>
          </w:p>
          <w:p w14:paraId="54A7B4D8"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CZĘŚCI WSPÓLNE – TEREN</w:t>
            </w:r>
          </w:p>
          <w:p w14:paraId="40D19F61" w14:textId="77777777" w:rsidR="006C25E1" w:rsidRPr="00CF6632" w:rsidRDefault="006C25E1" w:rsidP="006C25E1">
            <w:pPr>
              <w:autoSpaceDE w:val="0"/>
              <w:autoSpaceDN w:val="0"/>
              <w:adjustRightInd w:val="0"/>
              <w:jc w:val="both"/>
              <w:rPr>
                <w:rFonts w:ascii="Lato" w:hAnsi="Lato"/>
                <w:color w:val="000000"/>
                <w:sz w:val="18"/>
                <w:szCs w:val="18"/>
              </w:rPr>
            </w:pPr>
            <w:r w:rsidRPr="00CF6632">
              <w:rPr>
                <w:rFonts w:ascii="Lato" w:hAnsi="Lato"/>
                <w:color w:val="000000"/>
                <w:sz w:val="18"/>
                <w:szCs w:val="18"/>
              </w:rPr>
              <w:t>WOKÓŁ BUDYNKU</w:t>
            </w:r>
          </w:p>
          <w:p w14:paraId="44DC2F12" w14:textId="5D94E606"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droga dojazdowa</w:t>
            </w:r>
            <w:r w:rsidR="00937D4C">
              <w:rPr>
                <w:rFonts w:ascii="Lato" w:hAnsi="Lato"/>
                <w:color w:val="000000"/>
                <w:sz w:val="18"/>
                <w:szCs w:val="18"/>
              </w:rPr>
              <w:t xml:space="preserve"> </w:t>
            </w:r>
            <w:r w:rsidRPr="00CF6632">
              <w:rPr>
                <w:rFonts w:ascii="Lato" w:hAnsi="Lato"/>
                <w:color w:val="000000"/>
                <w:sz w:val="18"/>
                <w:szCs w:val="18"/>
              </w:rPr>
              <w:t>z kostki betonowej;</w:t>
            </w:r>
          </w:p>
          <w:p w14:paraId="4E068F6B" w14:textId="09CD09A1"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Chodniki z kostki betonowej;</w:t>
            </w:r>
          </w:p>
          <w:p w14:paraId="6CB8D974" w14:textId="67050B1B"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Zieleń (trawniki)</w:t>
            </w:r>
          </w:p>
          <w:p w14:paraId="0A7B3254" w14:textId="0D915DF7"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Oświetlenie: wejścia do budynku, chodnika wewnętrznego, elewacji budynku</w:t>
            </w:r>
          </w:p>
          <w:p w14:paraId="013EC855" w14:textId="3D7C1055"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Ogrodzenie: przęsła stalowe ocynkowane</w:t>
            </w:r>
          </w:p>
          <w:p w14:paraId="6098040C" w14:textId="58BCF9AA"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brama wjazdowa -sterowana automatycznie</w:t>
            </w:r>
          </w:p>
          <w:p w14:paraId="0068C8F3" w14:textId="14062F4C" w:rsidR="006C25E1" w:rsidRPr="00CF6632" w:rsidRDefault="006C25E1" w:rsidP="006C25E1">
            <w:pPr>
              <w:pStyle w:val="Akapitzlist"/>
              <w:numPr>
                <w:ilvl w:val="0"/>
                <w:numId w:val="11"/>
              </w:numPr>
              <w:autoSpaceDE w:val="0"/>
              <w:autoSpaceDN w:val="0"/>
              <w:adjustRightInd w:val="0"/>
              <w:jc w:val="both"/>
              <w:rPr>
                <w:rFonts w:ascii="Lato" w:hAnsi="Lato"/>
                <w:color w:val="000000"/>
                <w:sz w:val="18"/>
                <w:szCs w:val="18"/>
              </w:rPr>
            </w:pPr>
            <w:r w:rsidRPr="00CF6632">
              <w:rPr>
                <w:rFonts w:ascii="Lato" w:hAnsi="Lato"/>
                <w:color w:val="000000"/>
                <w:sz w:val="18"/>
                <w:szCs w:val="18"/>
              </w:rPr>
              <w:t>balkony/loggie przy mieszkaniach- żelbetowe</w:t>
            </w:r>
          </w:p>
        </w:tc>
      </w:tr>
      <w:tr w:rsidR="006C25E1" w:rsidRPr="00FB079E" w14:paraId="018E7190" w14:textId="77777777" w:rsidTr="0093442E">
        <w:trPr>
          <w:gridAfter w:val="4"/>
          <w:wAfter w:w="6362" w:type="dxa"/>
          <w:trHeight w:val="488"/>
        </w:trPr>
        <w:tc>
          <w:tcPr>
            <w:tcW w:w="2753" w:type="dxa"/>
            <w:vMerge/>
            <w:shd w:val="clear" w:color="auto" w:fill="D9D9D9"/>
          </w:tcPr>
          <w:p w14:paraId="2BB254FF" w14:textId="77777777" w:rsidR="006C25E1" w:rsidRPr="00FB079E" w:rsidRDefault="006C25E1" w:rsidP="006C25E1">
            <w:pPr>
              <w:widowControl w:val="0"/>
              <w:pBdr>
                <w:top w:val="nil"/>
                <w:left w:val="nil"/>
                <w:bottom w:val="nil"/>
                <w:right w:val="nil"/>
                <w:between w:val="nil"/>
              </w:pBdr>
              <w:spacing w:line="276" w:lineRule="auto"/>
              <w:jc w:val="left"/>
              <w:rPr>
                <w:rFonts w:ascii="Lato" w:eastAsia="Lato" w:hAnsi="Lato" w:cs="Lato"/>
                <w:color w:val="000000"/>
              </w:rPr>
            </w:pPr>
          </w:p>
        </w:tc>
        <w:tc>
          <w:tcPr>
            <w:tcW w:w="3832" w:type="dxa"/>
            <w:gridSpan w:val="2"/>
          </w:tcPr>
          <w:p w14:paraId="7373820A" w14:textId="55F6B154"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sidRPr="008739C3">
              <w:rPr>
                <w:rFonts w:ascii="Lato" w:hAnsi="Lato"/>
                <w:sz w:val="18"/>
                <w:szCs w:val="18"/>
              </w:rPr>
              <w:t>Liczba lokali w budynku</w:t>
            </w:r>
          </w:p>
        </w:tc>
        <w:tc>
          <w:tcPr>
            <w:tcW w:w="3411" w:type="dxa"/>
            <w:gridSpan w:val="4"/>
          </w:tcPr>
          <w:p w14:paraId="3150BDCF" w14:textId="4093A7CE" w:rsidR="006C25E1" w:rsidRPr="008739C3" w:rsidRDefault="00D00D93"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Pr>
                <w:rFonts w:ascii="Lato" w:eastAsia="Lato" w:hAnsi="Lato" w:cs="Lato"/>
                <w:color w:val="000000"/>
                <w:sz w:val="18"/>
                <w:szCs w:val="18"/>
              </w:rPr>
              <w:t>168</w:t>
            </w:r>
          </w:p>
        </w:tc>
      </w:tr>
      <w:tr w:rsidR="006C25E1" w:rsidRPr="00FB079E" w14:paraId="71E8CE60" w14:textId="77777777" w:rsidTr="0093442E">
        <w:trPr>
          <w:gridAfter w:val="4"/>
          <w:wAfter w:w="6362" w:type="dxa"/>
          <w:trHeight w:val="488"/>
        </w:trPr>
        <w:tc>
          <w:tcPr>
            <w:tcW w:w="2753" w:type="dxa"/>
            <w:vMerge/>
            <w:shd w:val="clear" w:color="auto" w:fill="D9D9D9"/>
          </w:tcPr>
          <w:p w14:paraId="50A7601A" w14:textId="77777777" w:rsidR="006C25E1" w:rsidRPr="00FB079E" w:rsidRDefault="006C25E1" w:rsidP="006C25E1">
            <w:pPr>
              <w:widowControl w:val="0"/>
              <w:pBdr>
                <w:top w:val="nil"/>
                <w:left w:val="nil"/>
                <w:bottom w:val="nil"/>
                <w:right w:val="nil"/>
                <w:between w:val="nil"/>
              </w:pBdr>
              <w:spacing w:line="276" w:lineRule="auto"/>
              <w:jc w:val="left"/>
              <w:rPr>
                <w:rFonts w:ascii="Lato" w:eastAsia="Lato" w:hAnsi="Lato" w:cs="Lato"/>
                <w:color w:val="000000"/>
              </w:rPr>
            </w:pPr>
          </w:p>
        </w:tc>
        <w:tc>
          <w:tcPr>
            <w:tcW w:w="3832" w:type="dxa"/>
            <w:gridSpan w:val="2"/>
          </w:tcPr>
          <w:p w14:paraId="401EA787" w14:textId="29D1FB5C"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sidRPr="008739C3">
              <w:rPr>
                <w:rFonts w:ascii="Lato" w:hAnsi="Lato"/>
                <w:sz w:val="18"/>
                <w:szCs w:val="18"/>
              </w:rPr>
              <w:t>Liczba miejsc garażowych i postojowych</w:t>
            </w:r>
          </w:p>
        </w:tc>
        <w:tc>
          <w:tcPr>
            <w:tcW w:w="3411" w:type="dxa"/>
            <w:gridSpan w:val="4"/>
          </w:tcPr>
          <w:p w14:paraId="730DC26D" w14:textId="46E9C186" w:rsidR="006C25E1" w:rsidRPr="008739C3" w:rsidRDefault="00D00D93" w:rsidP="006C25E1">
            <w:pPr>
              <w:jc w:val="both"/>
              <w:rPr>
                <w:rFonts w:ascii="Lato" w:eastAsia="Lato" w:hAnsi="Lato" w:cs="Lato"/>
                <w:sz w:val="18"/>
                <w:szCs w:val="18"/>
              </w:rPr>
            </w:pPr>
            <w:r>
              <w:rPr>
                <w:rFonts w:ascii="Lato" w:eastAsia="Lato" w:hAnsi="Lato" w:cs="Lato"/>
                <w:sz w:val="18"/>
                <w:szCs w:val="18"/>
              </w:rPr>
              <w:t>1</w:t>
            </w:r>
            <w:r w:rsidR="00D12ACC">
              <w:rPr>
                <w:rFonts w:ascii="Lato" w:eastAsia="Lato" w:hAnsi="Lato" w:cs="Lato"/>
                <w:sz w:val="18"/>
                <w:szCs w:val="18"/>
              </w:rPr>
              <w:t>24</w:t>
            </w:r>
            <w:r w:rsidR="006C25E1">
              <w:rPr>
                <w:rFonts w:ascii="Lato" w:eastAsia="Lato" w:hAnsi="Lato" w:cs="Lato"/>
                <w:sz w:val="18"/>
                <w:szCs w:val="18"/>
              </w:rPr>
              <w:t xml:space="preserve"> miejsca</w:t>
            </w:r>
            <w:r w:rsidR="00D12ACC">
              <w:rPr>
                <w:rFonts w:ascii="Lato" w:eastAsia="Lato" w:hAnsi="Lato" w:cs="Lato"/>
                <w:sz w:val="18"/>
                <w:szCs w:val="18"/>
              </w:rPr>
              <w:t xml:space="preserve"> w garażu podziemnym + 52 miejsca w garażu otwartym</w:t>
            </w:r>
          </w:p>
        </w:tc>
      </w:tr>
      <w:tr w:rsidR="006C25E1" w:rsidRPr="00FB079E" w14:paraId="5377DDF1" w14:textId="77777777" w:rsidTr="0093442E">
        <w:trPr>
          <w:gridAfter w:val="4"/>
          <w:wAfter w:w="6362" w:type="dxa"/>
          <w:trHeight w:val="841"/>
        </w:trPr>
        <w:tc>
          <w:tcPr>
            <w:tcW w:w="2753" w:type="dxa"/>
            <w:vMerge/>
            <w:shd w:val="clear" w:color="auto" w:fill="D9D9D9"/>
          </w:tcPr>
          <w:p w14:paraId="0B421F9B" w14:textId="77777777" w:rsidR="006C25E1" w:rsidRPr="00FB079E" w:rsidRDefault="006C25E1" w:rsidP="006C25E1">
            <w:pPr>
              <w:widowControl w:val="0"/>
              <w:pBdr>
                <w:top w:val="nil"/>
                <w:left w:val="nil"/>
                <w:bottom w:val="nil"/>
                <w:right w:val="nil"/>
                <w:between w:val="nil"/>
              </w:pBdr>
              <w:spacing w:line="276" w:lineRule="auto"/>
              <w:jc w:val="left"/>
              <w:rPr>
                <w:rFonts w:ascii="Lato" w:eastAsia="Lato" w:hAnsi="Lato" w:cs="Lato"/>
              </w:rPr>
            </w:pPr>
          </w:p>
        </w:tc>
        <w:tc>
          <w:tcPr>
            <w:tcW w:w="3832" w:type="dxa"/>
            <w:gridSpan w:val="2"/>
          </w:tcPr>
          <w:p w14:paraId="4441B2AE" w14:textId="4BC2C466" w:rsidR="006C25E1" w:rsidRPr="008739C3" w:rsidRDefault="006C25E1" w:rsidP="006C25E1">
            <w:pPr>
              <w:pBdr>
                <w:top w:val="nil"/>
                <w:left w:val="nil"/>
                <w:bottom w:val="nil"/>
                <w:right w:val="nil"/>
                <w:between w:val="nil"/>
              </w:pBdr>
              <w:spacing w:line="276" w:lineRule="auto"/>
              <w:jc w:val="both"/>
              <w:rPr>
                <w:rFonts w:ascii="Lato" w:eastAsia="Lato" w:hAnsi="Lato" w:cs="Lato"/>
                <w:color w:val="000000"/>
                <w:sz w:val="18"/>
                <w:szCs w:val="18"/>
              </w:rPr>
            </w:pPr>
            <w:bookmarkStart w:id="9" w:name="_heading=h.z337ya" w:colFirst="0" w:colLast="0"/>
            <w:bookmarkEnd w:id="9"/>
            <w:r w:rsidRPr="008739C3">
              <w:rPr>
                <w:rFonts w:ascii="Lato" w:hAnsi="Lato"/>
                <w:sz w:val="18"/>
                <w:szCs w:val="18"/>
              </w:rPr>
              <w:t xml:space="preserve">Dostępne media w budynku </w:t>
            </w:r>
          </w:p>
          <w:p w14:paraId="02C331FD" w14:textId="6315296B"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p>
        </w:tc>
        <w:tc>
          <w:tcPr>
            <w:tcW w:w="3411" w:type="dxa"/>
            <w:gridSpan w:val="4"/>
          </w:tcPr>
          <w:p w14:paraId="15615EA0" w14:textId="38C0F2C2" w:rsidR="006C25E1" w:rsidRPr="008739C3" w:rsidRDefault="006C25E1" w:rsidP="006C25E1">
            <w:pPr>
              <w:jc w:val="left"/>
              <w:rPr>
                <w:rFonts w:ascii="Lato" w:eastAsia="Lato" w:hAnsi="Lato" w:cs="Lato"/>
                <w:sz w:val="18"/>
                <w:szCs w:val="18"/>
              </w:rPr>
            </w:pPr>
            <w:r w:rsidRPr="008739C3">
              <w:rPr>
                <w:rFonts w:ascii="Lato" w:hAnsi="Lato"/>
                <w:color w:val="000000"/>
                <w:sz w:val="18"/>
                <w:szCs w:val="18"/>
              </w:rPr>
              <w:t>energia elektryczna, ciepła i zimna woda, ogrzewanie miejskie, telewizja, Internet</w:t>
            </w:r>
          </w:p>
        </w:tc>
      </w:tr>
      <w:tr w:rsidR="006C25E1" w:rsidRPr="00FB079E" w14:paraId="32C34C99" w14:textId="77777777" w:rsidTr="0093442E">
        <w:trPr>
          <w:gridAfter w:val="4"/>
          <w:wAfter w:w="6362" w:type="dxa"/>
          <w:trHeight w:val="751"/>
        </w:trPr>
        <w:tc>
          <w:tcPr>
            <w:tcW w:w="2753" w:type="dxa"/>
            <w:vMerge/>
            <w:shd w:val="clear" w:color="auto" w:fill="D9D9D9"/>
          </w:tcPr>
          <w:p w14:paraId="388A51C6" w14:textId="77777777" w:rsidR="006C25E1" w:rsidRPr="00FB079E" w:rsidRDefault="006C25E1" w:rsidP="006C25E1">
            <w:pPr>
              <w:widowControl w:val="0"/>
              <w:pBdr>
                <w:top w:val="nil"/>
                <w:left w:val="nil"/>
                <w:bottom w:val="nil"/>
                <w:right w:val="nil"/>
                <w:between w:val="nil"/>
              </w:pBdr>
              <w:spacing w:line="276" w:lineRule="auto"/>
              <w:jc w:val="left"/>
              <w:rPr>
                <w:rFonts w:ascii="Lato" w:eastAsia="Lato" w:hAnsi="Lato" w:cs="Lato"/>
              </w:rPr>
            </w:pPr>
          </w:p>
        </w:tc>
        <w:tc>
          <w:tcPr>
            <w:tcW w:w="3832" w:type="dxa"/>
            <w:gridSpan w:val="2"/>
            <w:tcBorders>
              <w:bottom w:val="single" w:sz="4" w:space="0" w:color="000000"/>
            </w:tcBorders>
          </w:tcPr>
          <w:p w14:paraId="2D6FEFFF" w14:textId="66091338"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sidRPr="008739C3">
              <w:rPr>
                <w:rFonts w:ascii="Lato" w:hAnsi="Lato"/>
                <w:sz w:val="18"/>
                <w:szCs w:val="18"/>
              </w:rPr>
              <w:t>Dostęp do drogi publicznej</w:t>
            </w:r>
            <w:r w:rsidRPr="008739C3">
              <w:rPr>
                <w:rFonts w:ascii="Lato" w:eastAsia="Lato" w:hAnsi="Lato" w:cs="Lato"/>
                <w:color w:val="000000"/>
                <w:sz w:val="18"/>
                <w:szCs w:val="18"/>
              </w:rPr>
              <w:t xml:space="preserve"> </w:t>
            </w:r>
          </w:p>
        </w:tc>
        <w:tc>
          <w:tcPr>
            <w:tcW w:w="3411" w:type="dxa"/>
            <w:gridSpan w:val="4"/>
            <w:tcBorders>
              <w:right w:val="single" w:sz="4" w:space="0" w:color="auto"/>
            </w:tcBorders>
            <w:vAlign w:val="top"/>
          </w:tcPr>
          <w:p w14:paraId="3A56E606" w14:textId="10616EFB" w:rsidR="006C25E1" w:rsidRPr="008739C3" w:rsidRDefault="006C25E1" w:rsidP="006C25E1">
            <w:pPr>
              <w:pBdr>
                <w:top w:val="nil"/>
                <w:left w:val="nil"/>
                <w:bottom w:val="nil"/>
                <w:right w:val="nil"/>
                <w:between w:val="nil"/>
              </w:pBdr>
              <w:spacing w:before="30" w:after="200" w:line="276" w:lineRule="auto"/>
              <w:jc w:val="both"/>
              <w:rPr>
                <w:rFonts w:ascii="Lato" w:eastAsia="Lato" w:hAnsi="Lato" w:cs="Lato"/>
                <w:color w:val="000000"/>
                <w:sz w:val="18"/>
                <w:szCs w:val="18"/>
              </w:rPr>
            </w:pPr>
            <w:r w:rsidRPr="008739C3">
              <w:rPr>
                <w:rFonts w:ascii="Lato" w:eastAsia="Lato" w:hAnsi="Lato" w:cs="Lato"/>
                <w:color w:val="000000"/>
                <w:sz w:val="18"/>
                <w:szCs w:val="18"/>
              </w:rPr>
              <w:t xml:space="preserve">zapewniony od ul. </w:t>
            </w:r>
            <w:r w:rsidR="00A75BD3">
              <w:rPr>
                <w:rFonts w:ascii="Lato" w:eastAsia="Lato" w:hAnsi="Lato" w:cs="Lato"/>
                <w:color w:val="000000"/>
                <w:sz w:val="18"/>
                <w:szCs w:val="18"/>
              </w:rPr>
              <w:t xml:space="preserve">Młodzieżowej </w:t>
            </w:r>
            <w:r w:rsidRPr="008739C3">
              <w:rPr>
                <w:rFonts w:ascii="Lato" w:eastAsia="Lato" w:hAnsi="Lato" w:cs="Lato"/>
                <w:color w:val="000000"/>
                <w:sz w:val="18"/>
                <w:szCs w:val="18"/>
              </w:rPr>
              <w:t xml:space="preserve"> </w:t>
            </w:r>
          </w:p>
        </w:tc>
      </w:tr>
      <w:tr w:rsidR="006C25E1" w:rsidRPr="00FB079E" w14:paraId="3645EFEA" w14:textId="77777777" w:rsidTr="006A7079">
        <w:trPr>
          <w:gridAfter w:val="4"/>
          <w:wAfter w:w="6362" w:type="dxa"/>
          <w:trHeight w:val="1137"/>
        </w:trPr>
        <w:tc>
          <w:tcPr>
            <w:tcW w:w="2753" w:type="dxa"/>
            <w:tcBorders>
              <w:bottom w:val="single" w:sz="4" w:space="0" w:color="auto"/>
            </w:tcBorders>
            <w:shd w:val="clear" w:color="auto" w:fill="D9D9D9"/>
          </w:tcPr>
          <w:p w14:paraId="095E49F3" w14:textId="77777777" w:rsidR="006C25E1" w:rsidRPr="005F0B9F"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5F0B9F">
              <w:rPr>
                <w:rFonts w:ascii="Lato" w:eastAsia="Lato" w:hAnsi="Lato" w:cs="Lato"/>
                <w:color w:val="000000"/>
                <w:sz w:val="18"/>
                <w:szCs w:val="18"/>
              </w:rPr>
              <w:t>Określenie usytuowania lokalu mieszkalnego w budynku, jeżeli przedsięwzięcie deweloperskie dotyczy lokali mieszkalnych</w:t>
            </w:r>
          </w:p>
        </w:tc>
        <w:tc>
          <w:tcPr>
            <w:tcW w:w="7243" w:type="dxa"/>
            <w:gridSpan w:val="6"/>
            <w:tcBorders>
              <w:left w:val="nil"/>
              <w:bottom w:val="single" w:sz="4" w:space="0" w:color="auto"/>
              <w:right w:val="single" w:sz="4" w:space="0" w:color="auto"/>
            </w:tcBorders>
            <w:vAlign w:val="top"/>
          </w:tcPr>
          <w:p w14:paraId="51412079" w14:textId="1D476B71"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Lokal mieszkalny usytuowany jest na </w:t>
            </w:r>
            <w:r w:rsidR="00A75BD3">
              <w:rPr>
                <w:rFonts w:ascii="Lato" w:hAnsi="Lato"/>
                <w:color w:val="000000"/>
                <w:sz w:val="18"/>
                <w:szCs w:val="18"/>
              </w:rPr>
              <w:t>….</w:t>
            </w:r>
            <w:r w:rsidR="00D76CDC">
              <w:rPr>
                <w:rFonts w:ascii="Lato" w:hAnsi="Lato"/>
                <w:color w:val="000000"/>
                <w:sz w:val="18"/>
                <w:szCs w:val="18"/>
              </w:rPr>
              <w:t xml:space="preserve"> </w:t>
            </w:r>
            <w:r w:rsidRPr="005F0B9F">
              <w:rPr>
                <w:rFonts w:ascii="Lato" w:hAnsi="Lato"/>
                <w:color w:val="000000"/>
                <w:sz w:val="18"/>
                <w:szCs w:val="18"/>
              </w:rPr>
              <w:t xml:space="preserve">kondygnacji, na </w:t>
            </w:r>
            <w:r w:rsidR="00A75BD3">
              <w:rPr>
                <w:rFonts w:ascii="Lato" w:hAnsi="Lato"/>
                <w:color w:val="000000"/>
                <w:sz w:val="18"/>
                <w:szCs w:val="18"/>
              </w:rPr>
              <w:t>……</w:t>
            </w:r>
            <w:r w:rsidR="00D76CDC">
              <w:rPr>
                <w:rFonts w:ascii="Lato" w:hAnsi="Lato"/>
                <w:color w:val="000000"/>
                <w:sz w:val="18"/>
                <w:szCs w:val="18"/>
              </w:rPr>
              <w:t xml:space="preserve"> piętrze </w:t>
            </w:r>
            <w:r w:rsidRPr="005F0B9F">
              <w:rPr>
                <w:rFonts w:ascii="Lato" w:hAnsi="Lato"/>
                <w:color w:val="000000"/>
                <w:sz w:val="18"/>
                <w:szCs w:val="18"/>
              </w:rPr>
              <w:t>budynku mieszkalnego</w:t>
            </w:r>
            <w:r w:rsidR="00A75BD3">
              <w:rPr>
                <w:rFonts w:ascii="Lato" w:hAnsi="Lato"/>
                <w:color w:val="000000"/>
                <w:sz w:val="18"/>
                <w:szCs w:val="18"/>
              </w:rPr>
              <w:t>.</w:t>
            </w:r>
          </w:p>
          <w:p w14:paraId="635B07C5" w14:textId="77777777" w:rsidR="006C25E1" w:rsidRPr="005F0B9F" w:rsidRDefault="006C25E1" w:rsidP="006C25E1">
            <w:pPr>
              <w:pBdr>
                <w:top w:val="nil"/>
                <w:left w:val="nil"/>
                <w:bottom w:val="nil"/>
                <w:right w:val="nil"/>
                <w:between w:val="nil"/>
              </w:pBdr>
              <w:spacing w:after="200" w:line="276" w:lineRule="auto"/>
              <w:jc w:val="both"/>
              <w:rPr>
                <w:rFonts w:ascii="Lato" w:eastAsia="Lato" w:hAnsi="Lato" w:cs="Lato"/>
                <w:color w:val="000000"/>
                <w:sz w:val="18"/>
                <w:szCs w:val="18"/>
              </w:rPr>
            </w:pPr>
          </w:p>
        </w:tc>
      </w:tr>
      <w:tr w:rsidR="006C25E1" w:rsidRPr="00FB079E" w14:paraId="7A8C8353" w14:textId="45932260" w:rsidTr="006A7079">
        <w:trPr>
          <w:gridAfter w:val="4"/>
          <w:wAfter w:w="6362" w:type="dxa"/>
          <w:trHeight w:val="1645"/>
        </w:trPr>
        <w:tc>
          <w:tcPr>
            <w:tcW w:w="2753" w:type="dxa"/>
            <w:tcBorders>
              <w:top w:val="single" w:sz="4" w:space="0" w:color="auto"/>
              <w:bottom w:val="single" w:sz="4" w:space="0" w:color="auto"/>
            </w:tcBorders>
            <w:shd w:val="clear" w:color="auto" w:fill="D9D9D9"/>
          </w:tcPr>
          <w:p w14:paraId="3411AFFC" w14:textId="77777777" w:rsidR="006C25E1" w:rsidRPr="005F0B9F"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5F0B9F">
              <w:rPr>
                <w:rFonts w:ascii="Lato" w:eastAsia="Lato" w:hAnsi="Lato" w:cs="Lato"/>
                <w:color w:val="000000"/>
                <w:sz w:val="18"/>
                <w:szCs w:val="18"/>
              </w:rPr>
              <w:t>Określenie powierzchni i układu pomieszczeń oraz zakresu i standardu prac wykończeniowych, do których wykonania zobowiązuje się deweloper</w:t>
            </w:r>
          </w:p>
        </w:tc>
        <w:tc>
          <w:tcPr>
            <w:tcW w:w="7243" w:type="dxa"/>
            <w:gridSpan w:val="6"/>
            <w:tcBorders>
              <w:top w:val="single" w:sz="4" w:space="0" w:color="auto"/>
              <w:left w:val="nil"/>
              <w:bottom w:val="single" w:sz="4" w:space="0" w:color="auto"/>
              <w:right w:val="single" w:sz="4" w:space="0" w:color="auto"/>
            </w:tcBorders>
          </w:tcPr>
          <w:p w14:paraId="040DD822" w14:textId="77777777" w:rsidR="006C25E1" w:rsidRPr="005F0B9F" w:rsidRDefault="006C25E1" w:rsidP="006C25E1">
            <w:pPr>
              <w:autoSpaceDE w:val="0"/>
              <w:autoSpaceDN w:val="0"/>
              <w:adjustRightInd w:val="0"/>
              <w:jc w:val="both"/>
              <w:rPr>
                <w:rFonts w:ascii="Lato" w:hAnsi="Lato"/>
                <w:b/>
                <w:bCs/>
                <w:color w:val="000000"/>
                <w:sz w:val="18"/>
                <w:szCs w:val="18"/>
              </w:rPr>
            </w:pPr>
            <w:r w:rsidRPr="005F0B9F">
              <w:rPr>
                <w:rFonts w:ascii="Lato" w:hAnsi="Lato"/>
                <w:b/>
                <w:bCs/>
                <w:color w:val="000000"/>
                <w:sz w:val="18"/>
                <w:szCs w:val="18"/>
              </w:rPr>
              <w:t>WYKOŃCZENIE I WYPOSAŻENIE LOKALI MIESZKALNYCH</w:t>
            </w:r>
          </w:p>
          <w:p w14:paraId="222944BB"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1. POSADZKI</w:t>
            </w:r>
          </w:p>
          <w:p w14:paraId="243E6C23" w14:textId="77777777" w:rsidR="006C25E1" w:rsidRPr="005F0B9F" w:rsidRDefault="006C25E1" w:rsidP="006C25E1">
            <w:pPr>
              <w:numPr>
                <w:ilvl w:val="0"/>
                <w:numId w:val="3"/>
              </w:num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Wylewka betonowa na styropianie </w:t>
            </w:r>
          </w:p>
          <w:p w14:paraId="09C74905"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2. ŚCIANY MIESZKANIA</w:t>
            </w:r>
          </w:p>
          <w:p w14:paraId="3D48F12D" w14:textId="07E15E1E"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Tynki maszynowe gipsowe </w:t>
            </w:r>
          </w:p>
          <w:p w14:paraId="32591334" w14:textId="224903E6"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Ściany działowe murowane </w:t>
            </w:r>
            <w:r w:rsidR="00560BB3">
              <w:rPr>
                <w:rFonts w:ascii="Lato" w:hAnsi="Lato"/>
                <w:color w:val="000000"/>
                <w:sz w:val="18"/>
                <w:szCs w:val="18"/>
              </w:rPr>
              <w:t>z bloczków gipsowych</w:t>
            </w:r>
          </w:p>
          <w:p w14:paraId="1E429326"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Ściany łazienek – tynki maszynowe gipsowe (wykończone na ostro)</w:t>
            </w:r>
          </w:p>
          <w:p w14:paraId="7B13E9CD"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3. SUFITY – tynki gipsowe maszynowe</w:t>
            </w:r>
          </w:p>
          <w:p w14:paraId="45FD44E0"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4. TARASY/LOGGIE/BALKONY</w:t>
            </w:r>
          </w:p>
          <w:p w14:paraId="20481254"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Kostka betonowa/płyty betonowe – tarasy</w:t>
            </w:r>
          </w:p>
          <w:p w14:paraId="07F3E8E6"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Płyta żelbetowa wykończona płytkami – loggie/balkony</w:t>
            </w:r>
          </w:p>
          <w:p w14:paraId="333A84DD"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Balustrady – loggie/balkony</w:t>
            </w:r>
          </w:p>
          <w:p w14:paraId="6707ECCC"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6. INSTALACJE</w:t>
            </w:r>
          </w:p>
          <w:p w14:paraId="36143822"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Sanitarne:</w:t>
            </w:r>
          </w:p>
          <w:p w14:paraId="40BA4B04"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Instalacja zimnej wody </w:t>
            </w:r>
          </w:p>
          <w:p w14:paraId="45DCAA0D"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Instalacja ciepłej wody </w:t>
            </w:r>
          </w:p>
          <w:p w14:paraId="3D748725"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Instalacja C.O (sieć miejska): - grzejniki w lokalach; </w:t>
            </w:r>
          </w:p>
          <w:p w14:paraId="3A7168CA"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Instalacje wentylacji</w:t>
            </w:r>
          </w:p>
          <w:p w14:paraId="2BCDD8C3"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Elektryczne:</w:t>
            </w:r>
          </w:p>
          <w:p w14:paraId="13018058" w14:textId="77777777" w:rsidR="006C25E1" w:rsidRPr="005F0B9F" w:rsidRDefault="006C25E1" w:rsidP="006C25E1">
            <w:pPr>
              <w:numPr>
                <w:ilvl w:val="0"/>
                <w:numId w:val="4"/>
              </w:numPr>
              <w:autoSpaceDE w:val="0"/>
              <w:autoSpaceDN w:val="0"/>
              <w:adjustRightInd w:val="0"/>
              <w:jc w:val="both"/>
              <w:rPr>
                <w:rFonts w:ascii="Lato" w:hAnsi="Lato"/>
                <w:color w:val="000000"/>
                <w:sz w:val="18"/>
                <w:szCs w:val="18"/>
              </w:rPr>
            </w:pPr>
            <w:r w:rsidRPr="005F0B9F">
              <w:rPr>
                <w:rFonts w:ascii="Lato" w:hAnsi="Lato"/>
                <w:color w:val="000000"/>
                <w:sz w:val="18"/>
                <w:szCs w:val="18"/>
              </w:rPr>
              <w:t>Zasilanie w energię elektryczną:</w:t>
            </w:r>
          </w:p>
          <w:p w14:paraId="3BA558BB" w14:textId="77777777" w:rsidR="006C25E1" w:rsidRPr="005F0B9F" w:rsidRDefault="006C25E1" w:rsidP="006C25E1">
            <w:pPr>
              <w:numPr>
                <w:ilvl w:val="0"/>
                <w:numId w:val="5"/>
              </w:numPr>
              <w:autoSpaceDE w:val="0"/>
              <w:autoSpaceDN w:val="0"/>
              <w:adjustRightInd w:val="0"/>
              <w:jc w:val="both"/>
              <w:rPr>
                <w:rFonts w:ascii="Lato" w:hAnsi="Lato"/>
                <w:color w:val="000000"/>
                <w:sz w:val="18"/>
                <w:szCs w:val="18"/>
              </w:rPr>
            </w:pPr>
            <w:r w:rsidRPr="005F0B9F">
              <w:rPr>
                <w:rFonts w:ascii="Lato" w:hAnsi="Lato"/>
                <w:color w:val="000000"/>
                <w:sz w:val="18"/>
                <w:szCs w:val="18"/>
              </w:rPr>
              <w:t>Rozprowadzona po lokalu 230V</w:t>
            </w:r>
          </w:p>
          <w:p w14:paraId="5149D094" w14:textId="77777777" w:rsidR="006C25E1" w:rsidRPr="005F0B9F" w:rsidRDefault="006C25E1" w:rsidP="006C25E1">
            <w:pPr>
              <w:numPr>
                <w:ilvl w:val="0"/>
                <w:numId w:val="5"/>
              </w:numPr>
              <w:autoSpaceDE w:val="0"/>
              <w:autoSpaceDN w:val="0"/>
              <w:adjustRightInd w:val="0"/>
              <w:jc w:val="both"/>
              <w:rPr>
                <w:rFonts w:ascii="Lato" w:hAnsi="Lato"/>
                <w:color w:val="000000"/>
                <w:sz w:val="18"/>
                <w:szCs w:val="18"/>
              </w:rPr>
            </w:pPr>
            <w:r w:rsidRPr="005F0B9F">
              <w:rPr>
                <w:rFonts w:ascii="Lato" w:hAnsi="Lato"/>
                <w:color w:val="000000"/>
                <w:sz w:val="18"/>
                <w:szCs w:val="18"/>
              </w:rPr>
              <w:t>Obwód zasilający kuchenkę elektryczną 400V</w:t>
            </w:r>
          </w:p>
          <w:p w14:paraId="17D3A505" w14:textId="77777777" w:rsidR="006C25E1" w:rsidRPr="005F0B9F" w:rsidRDefault="006C25E1" w:rsidP="006C25E1">
            <w:pPr>
              <w:numPr>
                <w:ilvl w:val="0"/>
                <w:numId w:val="5"/>
              </w:num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Instalacja oświetleniowa bez opraw </w:t>
            </w:r>
          </w:p>
          <w:p w14:paraId="2D6E6FD5" w14:textId="77777777" w:rsidR="006C25E1" w:rsidRPr="005F0B9F" w:rsidRDefault="006C25E1" w:rsidP="006C25E1">
            <w:pPr>
              <w:numPr>
                <w:ilvl w:val="0"/>
                <w:numId w:val="5"/>
              </w:numPr>
              <w:autoSpaceDE w:val="0"/>
              <w:autoSpaceDN w:val="0"/>
              <w:adjustRightInd w:val="0"/>
              <w:jc w:val="both"/>
              <w:rPr>
                <w:rFonts w:ascii="Lato" w:hAnsi="Lato"/>
                <w:color w:val="000000"/>
                <w:sz w:val="18"/>
                <w:szCs w:val="18"/>
              </w:rPr>
            </w:pPr>
            <w:r w:rsidRPr="005F0B9F">
              <w:rPr>
                <w:rFonts w:ascii="Lato" w:hAnsi="Lato"/>
                <w:color w:val="000000"/>
                <w:sz w:val="18"/>
                <w:szCs w:val="18"/>
              </w:rPr>
              <w:t>Instalacja dzwonkowa</w:t>
            </w:r>
          </w:p>
          <w:p w14:paraId="00C50F02" w14:textId="7777777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Teletechniczne:</w:t>
            </w:r>
          </w:p>
          <w:p w14:paraId="22DD5DED" w14:textId="2EFF75B6" w:rsidR="006C25E1" w:rsidRPr="005F0B9F" w:rsidRDefault="00D00D93" w:rsidP="006C25E1">
            <w:pPr>
              <w:numPr>
                <w:ilvl w:val="0"/>
                <w:numId w:val="5"/>
              </w:numPr>
              <w:autoSpaceDE w:val="0"/>
              <w:autoSpaceDN w:val="0"/>
              <w:adjustRightInd w:val="0"/>
              <w:jc w:val="both"/>
              <w:rPr>
                <w:rFonts w:ascii="Lato" w:hAnsi="Lato"/>
                <w:color w:val="000000"/>
                <w:sz w:val="18"/>
                <w:szCs w:val="18"/>
              </w:rPr>
            </w:pPr>
            <w:r>
              <w:rPr>
                <w:rFonts w:ascii="Lato" w:hAnsi="Lato"/>
                <w:color w:val="000000"/>
                <w:sz w:val="18"/>
                <w:szCs w:val="18"/>
              </w:rPr>
              <w:t>wideo</w:t>
            </w:r>
            <w:r w:rsidR="006C25E1" w:rsidRPr="005F0B9F">
              <w:rPr>
                <w:rFonts w:ascii="Lato" w:hAnsi="Lato"/>
                <w:color w:val="000000"/>
                <w:sz w:val="18"/>
                <w:szCs w:val="18"/>
              </w:rPr>
              <w:t>domofon</w:t>
            </w:r>
          </w:p>
          <w:p w14:paraId="54B7E5E1" w14:textId="77777777" w:rsidR="006C25E1" w:rsidRPr="005F0B9F" w:rsidRDefault="006C25E1" w:rsidP="006C25E1">
            <w:pPr>
              <w:numPr>
                <w:ilvl w:val="0"/>
                <w:numId w:val="5"/>
              </w:numPr>
              <w:autoSpaceDE w:val="0"/>
              <w:autoSpaceDN w:val="0"/>
              <w:adjustRightInd w:val="0"/>
              <w:jc w:val="both"/>
              <w:rPr>
                <w:rFonts w:ascii="Lato" w:hAnsi="Lato"/>
                <w:color w:val="000000"/>
                <w:sz w:val="18"/>
                <w:szCs w:val="18"/>
              </w:rPr>
            </w:pPr>
            <w:r w:rsidRPr="005F0B9F">
              <w:rPr>
                <w:rFonts w:ascii="Lato" w:hAnsi="Lato"/>
                <w:color w:val="000000"/>
                <w:sz w:val="18"/>
                <w:szCs w:val="18"/>
              </w:rPr>
              <w:t>Internet</w:t>
            </w:r>
          </w:p>
          <w:p w14:paraId="4ED42375" w14:textId="18ED816F" w:rsidR="006C25E1" w:rsidRPr="005F0B9F" w:rsidRDefault="006C25E1" w:rsidP="006C25E1">
            <w:pPr>
              <w:numPr>
                <w:ilvl w:val="0"/>
                <w:numId w:val="5"/>
              </w:numPr>
              <w:autoSpaceDE w:val="0"/>
              <w:autoSpaceDN w:val="0"/>
              <w:adjustRightInd w:val="0"/>
              <w:jc w:val="both"/>
              <w:rPr>
                <w:rFonts w:ascii="Lato" w:hAnsi="Lato"/>
                <w:color w:val="000000"/>
                <w:sz w:val="18"/>
                <w:szCs w:val="18"/>
              </w:rPr>
            </w:pPr>
            <w:r w:rsidRPr="005F0B9F">
              <w:rPr>
                <w:rFonts w:ascii="Lato" w:hAnsi="Lato"/>
                <w:color w:val="000000"/>
                <w:sz w:val="18"/>
                <w:szCs w:val="18"/>
              </w:rPr>
              <w:t>Telewizja</w:t>
            </w:r>
          </w:p>
          <w:p w14:paraId="7B4ADB92" w14:textId="77777777" w:rsidR="006C25E1" w:rsidRPr="005F0B9F" w:rsidRDefault="006C25E1" w:rsidP="006C25E1">
            <w:pPr>
              <w:autoSpaceDE w:val="0"/>
              <w:autoSpaceDN w:val="0"/>
              <w:adjustRightInd w:val="0"/>
              <w:jc w:val="both"/>
              <w:rPr>
                <w:rFonts w:ascii="Lato" w:hAnsi="Lato"/>
                <w:color w:val="000000"/>
                <w:sz w:val="18"/>
                <w:szCs w:val="18"/>
              </w:rPr>
            </w:pPr>
          </w:p>
          <w:p w14:paraId="5EFB84C4" w14:textId="16E0DCEA"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POWIERZCHNIA LOKALU: </w:t>
            </w:r>
            <w:r w:rsidR="00115019">
              <w:rPr>
                <w:rFonts w:ascii="Lato" w:hAnsi="Lato"/>
                <w:color w:val="000000"/>
                <w:sz w:val="18"/>
                <w:szCs w:val="18"/>
              </w:rPr>
              <w:t xml:space="preserve"> ……   </w:t>
            </w:r>
            <w:r w:rsidR="00CB6530">
              <w:rPr>
                <w:rFonts w:ascii="Lato" w:hAnsi="Lato"/>
                <w:color w:val="000000"/>
                <w:sz w:val="18"/>
                <w:szCs w:val="18"/>
              </w:rPr>
              <w:t>m</w:t>
            </w:r>
            <w:r w:rsidR="00CB6530">
              <w:rPr>
                <w:rFonts w:ascii="Lato" w:hAnsi="Lato"/>
                <w:color w:val="000000"/>
                <w:sz w:val="18"/>
                <w:szCs w:val="18"/>
                <w:vertAlign w:val="superscript"/>
              </w:rPr>
              <w:t>2</w:t>
            </w:r>
          </w:p>
          <w:p w14:paraId="01F04B7C" w14:textId="4FF6D8F7" w:rsidR="006C25E1" w:rsidRPr="005F0B9F" w:rsidRDefault="006C25E1" w:rsidP="006C25E1">
            <w:pPr>
              <w:autoSpaceDE w:val="0"/>
              <w:autoSpaceDN w:val="0"/>
              <w:adjustRightInd w:val="0"/>
              <w:jc w:val="both"/>
              <w:rPr>
                <w:rFonts w:ascii="Lato" w:hAnsi="Lato"/>
                <w:color w:val="000000"/>
                <w:sz w:val="18"/>
                <w:szCs w:val="18"/>
              </w:rPr>
            </w:pPr>
            <w:r w:rsidRPr="005F0B9F">
              <w:rPr>
                <w:rFonts w:ascii="Lato" w:hAnsi="Lato"/>
                <w:color w:val="000000"/>
                <w:sz w:val="18"/>
                <w:szCs w:val="18"/>
              </w:rPr>
              <w:t xml:space="preserve">POMIESZCZENIA: </w:t>
            </w:r>
            <w:r w:rsidR="00115019">
              <w:rPr>
                <w:rFonts w:ascii="Lato" w:hAnsi="Lato"/>
                <w:color w:val="000000"/>
                <w:sz w:val="18"/>
                <w:szCs w:val="18"/>
              </w:rPr>
              <w:t>……………………</w:t>
            </w:r>
          </w:p>
        </w:tc>
      </w:tr>
      <w:tr w:rsidR="006C25E1" w:rsidRPr="00FB079E" w14:paraId="2F70BB4E" w14:textId="77777777" w:rsidTr="0093442E">
        <w:trPr>
          <w:gridAfter w:val="4"/>
          <w:wAfter w:w="6362" w:type="dxa"/>
          <w:trHeight w:val="1176"/>
        </w:trPr>
        <w:tc>
          <w:tcPr>
            <w:tcW w:w="2753" w:type="dxa"/>
            <w:tcBorders>
              <w:top w:val="single" w:sz="4" w:space="0" w:color="auto"/>
              <w:bottom w:val="single" w:sz="4" w:space="0" w:color="auto"/>
            </w:tcBorders>
            <w:shd w:val="clear" w:color="auto" w:fill="D9D9D9"/>
          </w:tcPr>
          <w:p w14:paraId="7D782A0C" w14:textId="0E503160" w:rsidR="006C25E1" w:rsidRPr="005F0B9F" w:rsidRDefault="006C25E1" w:rsidP="006C25E1">
            <w:pPr>
              <w:pBdr>
                <w:top w:val="nil"/>
                <w:left w:val="nil"/>
                <w:bottom w:val="nil"/>
                <w:right w:val="nil"/>
                <w:between w:val="nil"/>
              </w:pBdr>
              <w:spacing w:before="40" w:after="200" w:line="276" w:lineRule="auto"/>
              <w:jc w:val="both"/>
              <w:rPr>
                <w:rFonts w:ascii="Lato" w:eastAsia="Lato" w:hAnsi="Lato" w:cs="Lato"/>
                <w:color w:val="000000"/>
                <w:sz w:val="18"/>
                <w:szCs w:val="18"/>
              </w:rPr>
            </w:pPr>
            <w:r w:rsidRPr="005F0B9F">
              <w:rPr>
                <w:rFonts w:ascii="Lato" w:hAnsi="Lato"/>
                <w:sz w:val="18"/>
                <w:szCs w:val="18"/>
              </w:rPr>
              <w:t>Data wydania zaświadczenia o samodzielności lokalu mieszkalnego</w:t>
            </w:r>
          </w:p>
        </w:tc>
        <w:tc>
          <w:tcPr>
            <w:tcW w:w="7243" w:type="dxa"/>
            <w:gridSpan w:val="6"/>
            <w:tcBorders>
              <w:top w:val="single" w:sz="4" w:space="0" w:color="auto"/>
              <w:left w:val="nil"/>
              <w:bottom w:val="single" w:sz="4" w:space="0" w:color="auto"/>
              <w:right w:val="single" w:sz="4" w:space="0" w:color="auto"/>
            </w:tcBorders>
          </w:tcPr>
          <w:p w14:paraId="05F1FC82" w14:textId="0011B831" w:rsidR="006C25E1" w:rsidRPr="005F0B9F" w:rsidRDefault="006C25E1" w:rsidP="006C25E1">
            <w:pPr>
              <w:keepLines/>
              <w:widowControl w:val="0"/>
              <w:tabs>
                <w:tab w:val="left" w:pos="3720"/>
                <w:tab w:val="left" w:pos="3930"/>
              </w:tabs>
              <w:jc w:val="both"/>
              <w:rPr>
                <w:rFonts w:ascii="Lato" w:eastAsia="Lato" w:hAnsi="Lato" w:cs="Lato"/>
                <w:sz w:val="18"/>
                <w:szCs w:val="18"/>
              </w:rPr>
            </w:pPr>
            <w:r w:rsidRPr="005F0B9F">
              <w:rPr>
                <w:rFonts w:ascii="Lato" w:eastAsia="Lato" w:hAnsi="Lato" w:cs="Lato"/>
                <w:sz w:val="18"/>
                <w:szCs w:val="18"/>
              </w:rPr>
              <w:t xml:space="preserve">- nie dotyczy - </w:t>
            </w:r>
          </w:p>
        </w:tc>
      </w:tr>
      <w:tr w:rsidR="006C25E1" w:rsidRPr="00FB079E" w14:paraId="0AC999D7" w14:textId="77777777" w:rsidTr="0093442E">
        <w:trPr>
          <w:gridAfter w:val="4"/>
          <w:wAfter w:w="6362" w:type="dxa"/>
          <w:trHeight w:val="324"/>
        </w:trPr>
        <w:tc>
          <w:tcPr>
            <w:tcW w:w="2753" w:type="dxa"/>
            <w:tcBorders>
              <w:top w:val="single" w:sz="4" w:space="0" w:color="auto"/>
              <w:bottom w:val="single" w:sz="4" w:space="0" w:color="auto"/>
            </w:tcBorders>
            <w:shd w:val="clear" w:color="auto" w:fill="D9D9D9"/>
          </w:tcPr>
          <w:p w14:paraId="3D5E83DF" w14:textId="7EC9E0D8" w:rsidR="006C25E1" w:rsidRPr="005F0B9F" w:rsidRDefault="006C25E1" w:rsidP="006C25E1">
            <w:pPr>
              <w:pBdr>
                <w:top w:val="nil"/>
                <w:left w:val="nil"/>
                <w:bottom w:val="nil"/>
                <w:right w:val="nil"/>
                <w:between w:val="nil"/>
              </w:pBdr>
              <w:spacing w:before="40" w:after="200" w:line="276" w:lineRule="auto"/>
              <w:jc w:val="both"/>
              <w:rPr>
                <w:rFonts w:ascii="Lato" w:hAnsi="Lato"/>
                <w:sz w:val="18"/>
                <w:szCs w:val="18"/>
              </w:rPr>
            </w:pPr>
            <w:r w:rsidRPr="005F0B9F">
              <w:rPr>
                <w:rFonts w:ascii="Lato" w:hAnsi="Lato"/>
                <w:sz w:val="18"/>
                <w:szCs w:val="18"/>
              </w:rPr>
              <w:t>Data ustanowienia odrębnej własności lokalu mieszkalnego</w:t>
            </w:r>
          </w:p>
        </w:tc>
        <w:tc>
          <w:tcPr>
            <w:tcW w:w="7243" w:type="dxa"/>
            <w:gridSpan w:val="6"/>
            <w:tcBorders>
              <w:top w:val="single" w:sz="4" w:space="0" w:color="auto"/>
              <w:left w:val="nil"/>
              <w:bottom w:val="single" w:sz="4" w:space="0" w:color="auto"/>
              <w:right w:val="single" w:sz="4" w:space="0" w:color="auto"/>
            </w:tcBorders>
          </w:tcPr>
          <w:p w14:paraId="6DF5D3C2" w14:textId="043EFA43" w:rsidR="006C25E1" w:rsidRPr="008524D6" w:rsidRDefault="00AE6998" w:rsidP="006C25E1">
            <w:pPr>
              <w:keepLines/>
              <w:widowControl w:val="0"/>
              <w:tabs>
                <w:tab w:val="left" w:pos="3720"/>
                <w:tab w:val="left" w:pos="3930"/>
              </w:tabs>
              <w:jc w:val="both"/>
              <w:rPr>
                <w:rFonts w:ascii="Lato" w:eastAsia="Lato" w:hAnsi="Lato" w:cs="Lato"/>
                <w:sz w:val="18"/>
                <w:szCs w:val="18"/>
                <w:highlight w:val="yellow"/>
              </w:rPr>
            </w:pPr>
            <w:r w:rsidRPr="00AE6998">
              <w:rPr>
                <w:rFonts w:ascii="Lato" w:eastAsia="Lato" w:hAnsi="Lato" w:cs="Lato"/>
                <w:sz w:val="18"/>
                <w:szCs w:val="18"/>
              </w:rPr>
              <w:t>28.04</w:t>
            </w:r>
            <w:r w:rsidR="00560BB3" w:rsidRPr="00AE6998">
              <w:rPr>
                <w:rFonts w:ascii="Lato" w:eastAsia="Lato" w:hAnsi="Lato" w:cs="Lato"/>
                <w:sz w:val="18"/>
                <w:szCs w:val="18"/>
              </w:rPr>
              <w:t xml:space="preserve">.2028 </w:t>
            </w:r>
            <w:r w:rsidR="006C25E1" w:rsidRPr="00AE6998">
              <w:rPr>
                <w:rFonts w:ascii="Lato" w:eastAsia="Lato" w:hAnsi="Lato" w:cs="Lato"/>
                <w:sz w:val="18"/>
                <w:szCs w:val="18"/>
              </w:rPr>
              <w:t>roku</w:t>
            </w:r>
          </w:p>
        </w:tc>
      </w:tr>
      <w:tr w:rsidR="006C25E1" w:rsidRPr="00FB079E" w14:paraId="65C27444" w14:textId="77777777" w:rsidTr="0093442E">
        <w:trPr>
          <w:gridAfter w:val="4"/>
          <w:wAfter w:w="6362" w:type="dxa"/>
          <w:trHeight w:val="213"/>
        </w:trPr>
        <w:tc>
          <w:tcPr>
            <w:tcW w:w="2753" w:type="dxa"/>
            <w:tcBorders>
              <w:top w:val="single" w:sz="4" w:space="0" w:color="auto"/>
              <w:bottom w:val="single" w:sz="4" w:space="0" w:color="auto"/>
            </w:tcBorders>
            <w:shd w:val="clear" w:color="auto" w:fill="D9D9D9"/>
          </w:tcPr>
          <w:p w14:paraId="50936C27" w14:textId="6F345476" w:rsidR="006C25E1" w:rsidRPr="005F0B9F" w:rsidRDefault="006C25E1" w:rsidP="006C25E1">
            <w:pPr>
              <w:pBdr>
                <w:top w:val="nil"/>
                <w:left w:val="nil"/>
                <w:bottom w:val="nil"/>
                <w:right w:val="nil"/>
                <w:between w:val="nil"/>
              </w:pBdr>
              <w:spacing w:before="40"/>
              <w:jc w:val="both"/>
              <w:rPr>
                <w:rFonts w:ascii="Lato" w:hAnsi="Lato"/>
                <w:sz w:val="18"/>
                <w:szCs w:val="18"/>
              </w:rPr>
            </w:pPr>
            <w:r w:rsidRPr="005F0B9F">
              <w:rPr>
                <w:rFonts w:ascii="Lato" w:hAnsi="Lato"/>
                <w:sz w:val="18"/>
                <w:szCs w:val="18"/>
              </w:rPr>
              <w:t>Informacje o lokalu użytkowym nabywanym równocześnie z lokalem mieszkalnym albo domem jednorodzinnym</w:t>
            </w:r>
          </w:p>
        </w:tc>
        <w:tc>
          <w:tcPr>
            <w:tcW w:w="7243" w:type="dxa"/>
            <w:gridSpan w:val="6"/>
            <w:tcBorders>
              <w:top w:val="single" w:sz="4" w:space="0" w:color="auto"/>
              <w:left w:val="nil"/>
              <w:bottom w:val="single" w:sz="4" w:space="0" w:color="auto"/>
              <w:right w:val="single" w:sz="4" w:space="0" w:color="auto"/>
            </w:tcBorders>
          </w:tcPr>
          <w:p w14:paraId="42A8EE15" w14:textId="5B202BD9" w:rsidR="006C25E1" w:rsidRPr="005F0B9F" w:rsidRDefault="006C25E1" w:rsidP="006C25E1">
            <w:pPr>
              <w:keepLines/>
              <w:widowControl w:val="0"/>
              <w:tabs>
                <w:tab w:val="left" w:pos="3720"/>
                <w:tab w:val="left" w:pos="3930"/>
              </w:tabs>
              <w:jc w:val="both"/>
              <w:rPr>
                <w:rFonts w:ascii="Lato" w:eastAsia="Lato" w:hAnsi="Lato" w:cs="Lato"/>
                <w:sz w:val="18"/>
                <w:szCs w:val="18"/>
              </w:rPr>
            </w:pPr>
            <w:r w:rsidRPr="005F0B9F">
              <w:rPr>
                <w:rFonts w:ascii="Lato" w:eastAsia="Lato" w:hAnsi="Lato" w:cs="Lato"/>
                <w:sz w:val="18"/>
                <w:szCs w:val="18"/>
              </w:rPr>
              <w:t xml:space="preserve">- nie dotyczy - </w:t>
            </w:r>
          </w:p>
        </w:tc>
      </w:tr>
      <w:tr w:rsidR="006C25E1" w:rsidRPr="00FB079E" w14:paraId="18C61260" w14:textId="77777777" w:rsidTr="0093442E">
        <w:trPr>
          <w:gridAfter w:val="4"/>
          <w:wAfter w:w="6362" w:type="dxa"/>
          <w:trHeight w:val="84"/>
        </w:trPr>
        <w:tc>
          <w:tcPr>
            <w:tcW w:w="2753" w:type="dxa"/>
            <w:tcBorders>
              <w:top w:val="single" w:sz="4" w:space="0" w:color="auto"/>
              <w:bottom w:val="single" w:sz="4" w:space="0" w:color="auto"/>
            </w:tcBorders>
            <w:shd w:val="clear" w:color="auto" w:fill="D9D9D9"/>
          </w:tcPr>
          <w:p w14:paraId="3A7379C1" w14:textId="0F0FCDD1" w:rsidR="006C25E1" w:rsidRPr="005F0B9F" w:rsidRDefault="006C25E1" w:rsidP="006C25E1">
            <w:pPr>
              <w:pBdr>
                <w:top w:val="nil"/>
                <w:left w:val="nil"/>
                <w:bottom w:val="nil"/>
                <w:right w:val="nil"/>
                <w:between w:val="nil"/>
              </w:pBdr>
              <w:spacing w:before="40"/>
              <w:jc w:val="both"/>
              <w:rPr>
                <w:rFonts w:ascii="Lato" w:hAnsi="Lato"/>
                <w:sz w:val="18"/>
                <w:szCs w:val="18"/>
              </w:rPr>
            </w:pPr>
            <w:r w:rsidRPr="005F0B9F">
              <w:rPr>
                <w:rFonts w:ascii="Lato" w:hAnsi="Lato"/>
                <w:sz w:val="18"/>
                <w:szCs w:val="18"/>
              </w:rPr>
              <w:t>Cenę lokalu użytkowego albo ułamkowej części własności lokalu użytkowego</w:t>
            </w:r>
          </w:p>
        </w:tc>
        <w:tc>
          <w:tcPr>
            <w:tcW w:w="7243" w:type="dxa"/>
            <w:gridSpan w:val="6"/>
            <w:tcBorders>
              <w:top w:val="single" w:sz="4" w:space="0" w:color="auto"/>
              <w:left w:val="nil"/>
              <w:bottom w:val="single" w:sz="4" w:space="0" w:color="auto"/>
              <w:right w:val="single" w:sz="4" w:space="0" w:color="auto"/>
            </w:tcBorders>
          </w:tcPr>
          <w:p w14:paraId="7B12BC13" w14:textId="49278078" w:rsidR="006C25E1" w:rsidRPr="005F0B9F" w:rsidRDefault="006C25E1" w:rsidP="006C25E1">
            <w:pPr>
              <w:keepLines/>
              <w:widowControl w:val="0"/>
              <w:tabs>
                <w:tab w:val="left" w:pos="3720"/>
                <w:tab w:val="left" w:pos="3930"/>
              </w:tabs>
              <w:jc w:val="both"/>
              <w:rPr>
                <w:rFonts w:ascii="Lato" w:eastAsia="Lato" w:hAnsi="Lato" w:cs="Lato"/>
                <w:sz w:val="18"/>
                <w:szCs w:val="18"/>
              </w:rPr>
            </w:pPr>
            <w:r w:rsidRPr="005F0B9F">
              <w:rPr>
                <w:rFonts w:ascii="Lato" w:eastAsia="Lato" w:hAnsi="Lato" w:cs="Lato"/>
                <w:sz w:val="18"/>
                <w:szCs w:val="18"/>
              </w:rPr>
              <w:t xml:space="preserve">- nie dotyczy - </w:t>
            </w:r>
          </w:p>
        </w:tc>
      </w:tr>
      <w:tr w:rsidR="006C25E1" w:rsidRPr="00FB079E" w14:paraId="399C1C0F" w14:textId="77777777" w:rsidTr="0093442E">
        <w:trPr>
          <w:gridAfter w:val="4"/>
          <w:wAfter w:w="6362" w:type="dxa"/>
          <w:trHeight w:val="216"/>
        </w:trPr>
        <w:tc>
          <w:tcPr>
            <w:tcW w:w="2753" w:type="dxa"/>
            <w:tcBorders>
              <w:top w:val="single" w:sz="4" w:space="0" w:color="auto"/>
              <w:bottom w:val="single" w:sz="4" w:space="0" w:color="auto"/>
            </w:tcBorders>
            <w:shd w:val="clear" w:color="auto" w:fill="D9D9D9"/>
          </w:tcPr>
          <w:p w14:paraId="2E0A2455" w14:textId="2A2BF8AD" w:rsidR="006C25E1" w:rsidRPr="005F0B9F" w:rsidRDefault="006C25E1" w:rsidP="006C25E1">
            <w:pPr>
              <w:pBdr>
                <w:top w:val="nil"/>
                <w:left w:val="nil"/>
                <w:bottom w:val="nil"/>
                <w:right w:val="nil"/>
                <w:between w:val="nil"/>
              </w:pBdr>
              <w:spacing w:before="40"/>
              <w:jc w:val="both"/>
              <w:rPr>
                <w:rFonts w:ascii="Lato" w:hAnsi="Lato"/>
                <w:sz w:val="18"/>
                <w:szCs w:val="18"/>
              </w:rPr>
            </w:pPr>
            <w:r w:rsidRPr="005F0B9F">
              <w:rPr>
                <w:rFonts w:ascii="Lato" w:hAnsi="Lato"/>
                <w:sz w:val="18"/>
                <w:szCs w:val="18"/>
              </w:rPr>
              <w:t>Termin, do którego nastąpi przeniesienie prawa własności lokalu użytkowego albo ułamkowej części własności lokalu użytkowego</w:t>
            </w:r>
          </w:p>
        </w:tc>
        <w:tc>
          <w:tcPr>
            <w:tcW w:w="7243" w:type="dxa"/>
            <w:gridSpan w:val="6"/>
            <w:tcBorders>
              <w:top w:val="single" w:sz="4" w:space="0" w:color="auto"/>
              <w:left w:val="nil"/>
              <w:bottom w:val="single" w:sz="4" w:space="0" w:color="auto"/>
              <w:right w:val="single" w:sz="4" w:space="0" w:color="auto"/>
            </w:tcBorders>
          </w:tcPr>
          <w:p w14:paraId="56208BB2" w14:textId="3AA023CC" w:rsidR="006C25E1" w:rsidRPr="005F0B9F" w:rsidRDefault="006C25E1" w:rsidP="006C25E1">
            <w:pPr>
              <w:keepLines/>
              <w:widowControl w:val="0"/>
              <w:tabs>
                <w:tab w:val="left" w:pos="3720"/>
                <w:tab w:val="left" w:pos="3930"/>
              </w:tabs>
              <w:jc w:val="both"/>
              <w:rPr>
                <w:rFonts w:ascii="Lato" w:eastAsia="Lato" w:hAnsi="Lato" w:cs="Lato"/>
                <w:sz w:val="18"/>
                <w:szCs w:val="18"/>
              </w:rPr>
            </w:pPr>
            <w:r w:rsidRPr="005F0B9F">
              <w:rPr>
                <w:rFonts w:ascii="Lato" w:eastAsia="Lato" w:hAnsi="Lato" w:cs="Lato"/>
                <w:sz w:val="18"/>
                <w:szCs w:val="18"/>
              </w:rPr>
              <w:t xml:space="preserve">- nie dotyczy - </w:t>
            </w:r>
          </w:p>
        </w:tc>
      </w:tr>
      <w:tr w:rsidR="006C25E1" w:rsidRPr="00FB079E" w14:paraId="34852842" w14:textId="77777777" w:rsidTr="0093442E">
        <w:trPr>
          <w:gridAfter w:val="2"/>
          <w:wAfter w:w="6009" w:type="dxa"/>
          <w:trHeight w:val="612"/>
        </w:trPr>
        <w:tc>
          <w:tcPr>
            <w:tcW w:w="2753" w:type="dxa"/>
            <w:tcBorders>
              <w:top w:val="single" w:sz="4" w:space="0" w:color="auto"/>
              <w:left w:val="nil"/>
              <w:bottom w:val="nil"/>
              <w:right w:val="nil"/>
            </w:tcBorders>
            <w:shd w:val="clear" w:color="auto" w:fill="auto"/>
          </w:tcPr>
          <w:p w14:paraId="7B96F898" w14:textId="77777777" w:rsidR="006C25E1" w:rsidRPr="00FB079E" w:rsidRDefault="006C25E1" w:rsidP="006C25E1">
            <w:pPr>
              <w:pBdr>
                <w:top w:val="nil"/>
                <w:left w:val="nil"/>
                <w:bottom w:val="nil"/>
                <w:right w:val="nil"/>
                <w:between w:val="nil"/>
              </w:pBdr>
              <w:spacing w:after="200" w:line="276" w:lineRule="auto"/>
              <w:jc w:val="left"/>
              <w:rPr>
                <w:rFonts w:ascii="Lato" w:eastAsia="Lato" w:hAnsi="Lato" w:cs="Lato"/>
                <w:color w:val="000000"/>
              </w:rPr>
            </w:pPr>
          </w:p>
        </w:tc>
        <w:tc>
          <w:tcPr>
            <w:tcW w:w="1093" w:type="dxa"/>
            <w:tcBorders>
              <w:top w:val="single" w:sz="4" w:space="0" w:color="auto"/>
              <w:left w:val="nil"/>
              <w:bottom w:val="nil"/>
              <w:right w:val="nil"/>
            </w:tcBorders>
          </w:tcPr>
          <w:p w14:paraId="2D52ED29" w14:textId="77777777" w:rsidR="006C25E1" w:rsidRDefault="006C25E1" w:rsidP="006C25E1">
            <w:pPr>
              <w:pBdr>
                <w:top w:val="nil"/>
                <w:left w:val="nil"/>
                <w:bottom w:val="nil"/>
                <w:right w:val="nil"/>
                <w:between w:val="nil"/>
              </w:pBdr>
              <w:spacing w:after="200" w:line="276" w:lineRule="auto"/>
              <w:jc w:val="both"/>
              <w:rPr>
                <w:rFonts w:ascii="Lato" w:eastAsia="Lato" w:hAnsi="Lato" w:cs="Lato"/>
                <w:color w:val="000000"/>
              </w:rPr>
            </w:pPr>
          </w:p>
          <w:p w14:paraId="5FF3115A" w14:textId="77777777" w:rsidR="00AE6998" w:rsidRDefault="00AE6998" w:rsidP="006C25E1">
            <w:pPr>
              <w:pBdr>
                <w:top w:val="nil"/>
                <w:left w:val="nil"/>
                <w:bottom w:val="nil"/>
                <w:right w:val="nil"/>
                <w:between w:val="nil"/>
              </w:pBdr>
              <w:spacing w:after="200" w:line="276" w:lineRule="auto"/>
              <w:jc w:val="both"/>
              <w:rPr>
                <w:rFonts w:ascii="Lato" w:eastAsia="Lato" w:hAnsi="Lato" w:cs="Lato"/>
                <w:color w:val="000000"/>
              </w:rPr>
            </w:pPr>
          </w:p>
          <w:p w14:paraId="69CBD049" w14:textId="77777777" w:rsidR="00AE6998" w:rsidRPr="00FB079E" w:rsidRDefault="00AE6998" w:rsidP="006C25E1">
            <w:pPr>
              <w:pBdr>
                <w:top w:val="nil"/>
                <w:left w:val="nil"/>
                <w:bottom w:val="nil"/>
                <w:right w:val="nil"/>
                <w:between w:val="nil"/>
              </w:pBdr>
              <w:spacing w:after="200" w:line="276" w:lineRule="auto"/>
              <w:jc w:val="both"/>
              <w:rPr>
                <w:rFonts w:ascii="Lato" w:eastAsia="Lato" w:hAnsi="Lato" w:cs="Lato"/>
                <w:color w:val="000000"/>
              </w:rPr>
            </w:pPr>
          </w:p>
        </w:tc>
        <w:tc>
          <w:tcPr>
            <w:tcW w:w="6247" w:type="dxa"/>
            <w:gridSpan w:val="6"/>
            <w:tcBorders>
              <w:top w:val="nil"/>
              <w:left w:val="nil"/>
              <w:bottom w:val="nil"/>
              <w:right w:val="nil"/>
            </w:tcBorders>
            <w:vAlign w:val="bottom"/>
          </w:tcPr>
          <w:p w14:paraId="52534167" w14:textId="77777777" w:rsidR="00AE6998" w:rsidRDefault="00AE6998" w:rsidP="00821F77">
            <w:pPr>
              <w:pBdr>
                <w:top w:val="nil"/>
                <w:left w:val="nil"/>
                <w:bottom w:val="nil"/>
                <w:right w:val="nil"/>
                <w:between w:val="nil"/>
              </w:pBdr>
              <w:spacing w:after="200" w:line="276" w:lineRule="auto"/>
              <w:jc w:val="left"/>
              <w:rPr>
                <w:rFonts w:ascii="Lato" w:hAnsi="Lato"/>
                <w:b/>
                <w:bCs/>
              </w:rPr>
            </w:pPr>
          </w:p>
          <w:p w14:paraId="332DFCD1" w14:textId="41722070" w:rsidR="00AE6998" w:rsidRDefault="006C25E1" w:rsidP="00821F77">
            <w:pPr>
              <w:pBdr>
                <w:top w:val="nil"/>
                <w:left w:val="nil"/>
                <w:bottom w:val="nil"/>
                <w:right w:val="nil"/>
                <w:between w:val="nil"/>
              </w:pBdr>
              <w:spacing w:after="200" w:line="276" w:lineRule="auto"/>
              <w:jc w:val="left"/>
              <w:rPr>
                <w:rFonts w:ascii="Lato" w:eastAsia="Lato" w:hAnsi="Lato" w:cs="Lato"/>
                <w:b/>
                <w:color w:val="000000"/>
              </w:rPr>
            </w:pPr>
            <w:r w:rsidRPr="00FB079E">
              <w:rPr>
                <w:rFonts w:ascii="Lato" w:hAnsi="Lato"/>
                <w:b/>
                <w:bCs/>
              </w:rPr>
              <w:t>Podpis dewelopera albo osoby upoważnionej do reprezentacji dewelopera</w:t>
            </w:r>
            <w:r w:rsidRPr="00FB079E">
              <w:rPr>
                <w:rFonts w:ascii="Lato" w:eastAsia="Lato" w:hAnsi="Lato" w:cs="Lato"/>
                <w:b/>
                <w:color w:val="000000"/>
              </w:rPr>
              <w:t xml:space="preserve">   </w:t>
            </w:r>
          </w:p>
          <w:p w14:paraId="2CDBC19A" w14:textId="77777777" w:rsidR="00AE6998" w:rsidRDefault="00AE6998" w:rsidP="00821F77">
            <w:pPr>
              <w:pBdr>
                <w:top w:val="nil"/>
                <w:left w:val="nil"/>
                <w:bottom w:val="nil"/>
                <w:right w:val="nil"/>
                <w:between w:val="nil"/>
              </w:pBdr>
              <w:spacing w:after="200" w:line="276" w:lineRule="auto"/>
              <w:jc w:val="left"/>
              <w:rPr>
                <w:rFonts w:ascii="Lato" w:eastAsia="Lato" w:hAnsi="Lato" w:cs="Lato"/>
                <w:b/>
                <w:color w:val="000000"/>
              </w:rPr>
            </w:pPr>
          </w:p>
          <w:p w14:paraId="37C819A4" w14:textId="0648AB2E" w:rsidR="006C25E1" w:rsidRPr="00FB079E" w:rsidRDefault="006C25E1" w:rsidP="00821F77">
            <w:pPr>
              <w:pBdr>
                <w:top w:val="nil"/>
                <w:left w:val="nil"/>
                <w:bottom w:val="nil"/>
                <w:right w:val="nil"/>
                <w:between w:val="nil"/>
              </w:pBdr>
              <w:spacing w:after="200" w:line="276" w:lineRule="auto"/>
              <w:jc w:val="left"/>
              <w:rPr>
                <w:rFonts w:ascii="Lato" w:eastAsia="Lato" w:hAnsi="Lato" w:cs="Lato"/>
                <w:b/>
                <w:color w:val="000000"/>
              </w:rPr>
            </w:pPr>
            <w:r w:rsidRPr="00FB079E">
              <w:rPr>
                <w:rFonts w:ascii="Lato" w:eastAsia="Lato" w:hAnsi="Lato" w:cs="Lato"/>
                <w:b/>
                <w:color w:val="000000"/>
              </w:rPr>
              <w:t>……………………………………………</w:t>
            </w:r>
          </w:p>
        </w:tc>
        <w:tc>
          <w:tcPr>
            <w:tcW w:w="256" w:type="dxa"/>
            <w:tcBorders>
              <w:top w:val="nil"/>
              <w:left w:val="nil"/>
              <w:bottom w:val="nil"/>
              <w:right w:val="nil"/>
            </w:tcBorders>
          </w:tcPr>
          <w:p w14:paraId="128C898A" w14:textId="77777777" w:rsidR="006C25E1" w:rsidRPr="00FB079E" w:rsidRDefault="006C25E1" w:rsidP="006C25E1">
            <w:pPr>
              <w:pBdr>
                <w:top w:val="nil"/>
                <w:left w:val="nil"/>
                <w:bottom w:val="nil"/>
                <w:right w:val="nil"/>
                <w:between w:val="nil"/>
              </w:pBdr>
              <w:spacing w:after="200" w:line="276" w:lineRule="auto"/>
              <w:jc w:val="both"/>
              <w:rPr>
                <w:rFonts w:ascii="Lato" w:eastAsia="Lato" w:hAnsi="Lato" w:cs="Lato"/>
                <w:b/>
                <w:color w:val="000000"/>
              </w:rPr>
            </w:pPr>
          </w:p>
        </w:tc>
      </w:tr>
      <w:tr w:rsidR="006C25E1" w:rsidRPr="00FB079E" w14:paraId="46136D42" w14:textId="77777777" w:rsidTr="0093442E">
        <w:trPr>
          <w:gridAfter w:val="2"/>
          <w:wAfter w:w="6009" w:type="dxa"/>
          <w:trHeight w:val="612"/>
        </w:trPr>
        <w:tc>
          <w:tcPr>
            <w:tcW w:w="2753" w:type="dxa"/>
            <w:tcBorders>
              <w:top w:val="nil"/>
              <w:left w:val="nil"/>
              <w:bottom w:val="nil"/>
              <w:right w:val="nil"/>
            </w:tcBorders>
            <w:shd w:val="clear" w:color="auto" w:fill="auto"/>
          </w:tcPr>
          <w:p w14:paraId="73663D7F" w14:textId="77777777" w:rsidR="006C25E1" w:rsidRPr="00FB079E" w:rsidRDefault="006C25E1" w:rsidP="006C25E1">
            <w:pPr>
              <w:pBdr>
                <w:top w:val="nil"/>
                <w:left w:val="nil"/>
                <w:bottom w:val="nil"/>
                <w:right w:val="nil"/>
                <w:between w:val="nil"/>
              </w:pBdr>
              <w:spacing w:after="200" w:line="276" w:lineRule="auto"/>
              <w:jc w:val="left"/>
              <w:rPr>
                <w:rFonts w:ascii="Lato" w:eastAsia="Lato" w:hAnsi="Lato" w:cs="Lato"/>
                <w:color w:val="000000"/>
              </w:rPr>
            </w:pPr>
          </w:p>
        </w:tc>
        <w:tc>
          <w:tcPr>
            <w:tcW w:w="1093" w:type="dxa"/>
            <w:tcBorders>
              <w:top w:val="nil"/>
              <w:left w:val="nil"/>
              <w:bottom w:val="nil"/>
              <w:right w:val="nil"/>
            </w:tcBorders>
          </w:tcPr>
          <w:p w14:paraId="345222F4" w14:textId="77777777" w:rsidR="006C25E1" w:rsidRPr="00FB079E" w:rsidRDefault="006C25E1" w:rsidP="006C25E1">
            <w:pPr>
              <w:pBdr>
                <w:top w:val="nil"/>
                <w:left w:val="nil"/>
                <w:bottom w:val="nil"/>
                <w:right w:val="nil"/>
                <w:between w:val="nil"/>
              </w:pBdr>
              <w:spacing w:after="200" w:line="276" w:lineRule="auto"/>
              <w:jc w:val="both"/>
              <w:rPr>
                <w:rFonts w:ascii="Lato" w:eastAsia="Lato" w:hAnsi="Lato" w:cs="Lato"/>
                <w:color w:val="000000"/>
              </w:rPr>
            </w:pPr>
          </w:p>
        </w:tc>
        <w:tc>
          <w:tcPr>
            <w:tcW w:w="6247" w:type="dxa"/>
            <w:gridSpan w:val="6"/>
            <w:tcBorders>
              <w:top w:val="nil"/>
              <w:left w:val="nil"/>
              <w:bottom w:val="nil"/>
              <w:right w:val="nil"/>
            </w:tcBorders>
            <w:vAlign w:val="bottom"/>
          </w:tcPr>
          <w:p w14:paraId="4E13C12F" w14:textId="162BB074" w:rsidR="006C25E1" w:rsidRPr="00FB079E" w:rsidRDefault="006C25E1" w:rsidP="006C25E1">
            <w:pPr>
              <w:pBdr>
                <w:top w:val="nil"/>
                <w:left w:val="nil"/>
                <w:bottom w:val="nil"/>
                <w:right w:val="nil"/>
                <w:between w:val="nil"/>
              </w:pBdr>
              <w:spacing w:after="200" w:line="276" w:lineRule="auto"/>
              <w:jc w:val="left"/>
              <w:rPr>
                <w:rFonts w:ascii="Lato" w:eastAsia="Lato" w:hAnsi="Lato" w:cs="Lato"/>
                <w:b/>
                <w:color w:val="000000"/>
              </w:rPr>
            </w:pPr>
          </w:p>
        </w:tc>
        <w:tc>
          <w:tcPr>
            <w:tcW w:w="256" w:type="dxa"/>
            <w:tcBorders>
              <w:top w:val="nil"/>
              <w:left w:val="nil"/>
              <w:bottom w:val="nil"/>
              <w:right w:val="nil"/>
            </w:tcBorders>
          </w:tcPr>
          <w:p w14:paraId="66E6FA0B" w14:textId="77777777" w:rsidR="006C25E1" w:rsidRPr="00FB079E" w:rsidRDefault="006C25E1" w:rsidP="006C25E1">
            <w:pPr>
              <w:pBdr>
                <w:top w:val="nil"/>
                <w:left w:val="nil"/>
                <w:bottom w:val="nil"/>
                <w:right w:val="nil"/>
                <w:between w:val="nil"/>
              </w:pBdr>
              <w:spacing w:after="200" w:line="276" w:lineRule="auto"/>
              <w:jc w:val="both"/>
              <w:rPr>
                <w:rFonts w:ascii="Lato" w:eastAsia="Lato" w:hAnsi="Lato" w:cs="Lato"/>
                <w:b/>
                <w:color w:val="000000"/>
              </w:rPr>
            </w:pPr>
          </w:p>
        </w:tc>
      </w:tr>
    </w:tbl>
    <w:p w14:paraId="7AB772AB" w14:textId="77777777" w:rsidR="00D178B9" w:rsidRPr="005F0B9F" w:rsidRDefault="00D178B9" w:rsidP="00730277">
      <w:pPr>
        <w:tabs>
          <w:tab w:val="left" w:pos="7655"/>
        </w:tabs>
        <w:spacing w:after="0"/>
        <w:rPr>
          <w:rFonts w:ascii="Lato" w:hAnsi="Lato"/>
          <w:sz w:val="14"/>
          <w:szCs w:val="14"/>
        </w:rPr>
      </w:pPr>
      <w:r w:rsidRPr="005F0B9F">
        <w:rPr>
          <w:rFonts w:ascii="Lato" w:hAnsi="Lato"/>
          <w:sz w:val="14"/>
          <w:szCs w:val="14"/>
        </w:rPr>
        <w:t xml:space="preserve">Załączniki: </w:t>
      </w:r>
    </w:p>
    <w:p w14:paraId="0C6154E7" w14:textId="77777777" w:rsidR="00D178B9" w:rsidRPr="005F0B9F" w:rsidRDefault="00D178B9" w:rsidP="00730277">
      <w:pPr>
        <w:tabs>
          <w:tab w:val="left" w:pos="7655"/>
        </w:tabs>
        <w:spacing w:after="0"/>
        <w:rPr>
          <w:rFonts w:ascii="Lato" w:hAnsi="Lato"/>
          <w:sz w:val="14"/>
          <w:szCs w:val="14"/>
        </w:rPr>
      </w:pPr>
      <w:r w:rsidRPr="005F0B9F">
        <w:rPr>
          <w:rFonts w:ascii="Lato" w:hAnsi="Lato"/>
          <w:sz w:val="14"/>
          <w:szCs w:val="14"/>
        </w:rPr>
        <w:t xml:space="preserve">1. Rzut kondygnacji z zaznaczeniem lokalu mieszkalnego. </w:t>
      </w:r>
    </w:p>
    <w:p w14:paraId="1010CECB" w14:textId="77777777" w:rsidR="000A08A7" w:rsidRDefault="00D178B9" w:rsidP="00730277">
      <w:pPr>
        <w:tabs>
          <w:tab w:val="left" w:pos="7655"/>
        </w:tabs>
        <w:spacing w:after="0"/>
        <w:rPr>
          <w:rFonts w:ascii="Lato" w:hAnsi="Lato"/>
          <w:sz w:val="14"/>
          <w:szCs w:val="14"/>
        </w:rPr>
      </w:pPr>
      <w:r w:rsidRPr="005F0B9F">
        <w:rPr>
          <w:rFonts w:ascii="Lato" w:hAnsi="Lato"/>
          <w:sz w:val="14"/>
          <w:szCs w:val="14"/>
        </w:rPr>
        <w:t>2. Wzór umowy deweloperskiej lub umowy, o której mowa w art. 2 ust. 1 pkt 2, 3 lub 5 ustawy z dnia 20 maja 2021 r. o ochronie praw nabywcy lokalu mieszkalnego lub domu jednorodzinnego oraz Deweloperskim Funduszu Gwarancyjnym.</w:t>
      </w:r>
    </w:p>
    <w:p w14:paraId="72536114" w14:textId="103D05B6" w:rsidR="00A4680A" w:rsidRPr="000A08A7" w:rsidRDefault="00D178B9" w:rsidP="00730277">
      <w:pPr>
        <w:tabs>
          <w:tab w:val="left" w:pos="7655"/>
        </w:tabs>
        <w:spacing w:after="0"/>
        <w:rPr>
          <w:rFonts w:ascii="Lato" w:hAnsi="Lato"/>
          <w:sz w:val="14"/>
          <w:szCs w:val="14"/>
        </w:rPr>
      </w:pPr>
      <w:r w:rsidRPr="005F0B9F">
        <w:rPr>
          <w:rFonts w:ascii="Lato" w:hAnsi="Lato"/>
          <w:sz w:val="14"/>
          <w:szCs w:val="14"/>
        </w:rPr>
        <w:t>3. 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A4680A" w:rsidRPr="000A08A7" w:rsidSect="00247AA7">
      <w:pgSz w:w="11906" w:h="16838"/>
      <w:pgMar w:top="426" w:right="707" w:bottom="568" w:left="1077"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6ED4" w14:textId="77777777" w:rsidR="00C01CF8" w:rsidRDefault="00C01CF8">
      <w:pPr>
        <w:spacing w:after="0" w:line="240" w:lineRule="auto"/>
      </w:pPr>
      <w:r>
        <w:separator/>
      </w:r>
    </w:p>
  </w:endnote>
  <w:endnote w:type="continuationSeparator" w:id="0">
    <w:p w14:paraId="72CBB71E" w14:textId="77777777" w:rsidR="00C01CF8" w:rsidRDefault="00C01CF8">
      <w:pPr>
        <w:spacing w:after="0" w:line="240" w:lineRule="auto"/>
      </w:pPr>
      <w:r>
        <w:continuationSeparator/>
      </w:r>
    </w:p>
  </w:endnote>
  <w:endnote w:type="continuationNotice" w:id="1">
    <w:p w14:paraId="1A818720" w14:textId="77777777" w:rsidR="00C01CF8" w:rsidRDefault="00C01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CE Normalny">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EBF4" w14:textId="77777777" w:rsidR="00C01CF8" w:rsidRDefault="00C01CF8">
      <w:pPr>
        <w:spacing w:after="0" w:line="240" w:lineRule="auto"/>
      </w:pPr>
      <w:r>
        <w:separator/>
      </w:r>
    </w:p>
  </w:footnote>
  <w:footnote w:type="continuationSeparator" w:id="0">
    <w:p w14:paraId="022A0E5B" w14:textId="77777777" w:rsidR="00C01CF8" w:rsidRDefault="00C01CF8">
      <w:pPr>
        <w:spacing w:after="0" w:line="240" w:lineRule="auto"/>
      </w:pPr>
      <w:r>
        <w:continuationSeparator/>
      </w:r>
    </w:p>
  </w:footnote>
  <w:footnote w:type="continuationNotice" w:id="1">
    <w:p w14:paraId="0E0DF2BB" w14:textId="77777777" w:rsidR="00C01CF8" w:rsidRDefault="00C01CF8">
      <w:pPr>
        <w:spacing w:after="0" w:line="240" w:lineRule="auto"/>
      </w:pPr>
    </w:p>
  </w:footnote>
  <w:footnote w:id="2">
    <w:p w14:paraId="28118CFD" w14:textId="453A2D80" w:rsidR="00A4680A" w:rsidRPr="008A13E4" w:rsidRDefault="0004336D">
      <w:pPr>
        <w:pBdr>
          <w:top w:val="nil"/>
          <w:left w:val="nil"/>
          <w:bottom w:val="nil"/>
          <w:right w:val="nil"/>
          <w:between w:val="nil"/>
        </w:pBdr>
        <w:spacing w:after="0" w:line="240" w:lineRule="auto"/>
        <w:rPr>
          <w:rFonts w:eastAsia="Calibri"/>
          <w:color w:val="000000"/>
          <w:sz w:val="18"/>
          <w:szCs w:val="18"/>
        </w:rPr>
      </w:pPr>
      <w:r w:rsidRPr="008A13E4">
        <w:rPr>
          <w:sz w:val="20"/>
          <w:szCs w:val="20"/>
          <w:vertAlign w:val="superscript"/>
        </w:rPr>
        <w:footnoteRef/>
      </w:r>
      <w:r w:rsidR="00875728" w:rsidRPr="008A13E4">
        <w:rPr>
          <w:rFonts w:eastAsia="Calibri"/>
          <w:color w:val="000000"/>
          <w:sz w:val="18"/>
          <w:szCs w:val="18"/>
        </w:rPr>
        <w:t xml:space="preserve"> </w:t>
      </w:r>
      <w:r w:rsidR="00875728" w:rsidRPr="008A13E4">
        <w:rPr>
          <w:sz w:val="20"/>
          <w:szCs w:val="20"/>
        </w:rPr>
        <w:t>Jeżeli działka nie posiada adresu, należy opisowo określić jej położenie.</w:t>
      </w:r>
    </w:p>
  </w:footnote>
  <w:footnote w:id="3">
    <w:p w14:paraId="60876FA5" w14:textId="77777777" w:rsidR="00FB6386" w:rsidRDefault="00FB6386" w:rsidP="00FB6386">
      <w:pPr>
        <w:pBdr>
          <w:top w:val="nil"/>
          <w:left w:val="nil"/>
          <w:bottom w:val="nil"/>
          <w:right w:val="nil"/>
          <w:between w:val="nil"/>
        </w:pBdr>
        <w:spacing w:after="0" w:line="240" w:lineRule="auto"/>
        <w:rPr>
          <w:rFonts w:eastAsia="Calibri"/>
          <w:color w:val="000000"/>
          <w:sz w:val="20"/>
          <w:szCs w:val="20"/>
        </w:rPr>
      </w:pPr>
      <w:r w:rsidRPr="008A13E4">
        <w:rPr>
          <w:sz w:val="20"/>
          <w:szCs w:val="20"/>
          <w:vertAlign w:val="superscript"/>
        </w:rPr>
        <w:footnoteRef/>
      </w:r>
      <w:r w:rsidRPr="008A13E4">
        <w:rPr>
          <w:rFonts w:eastAsia="Calibri"/>
          <w:color w:val="000000"/>
          <w:sz w:val="18"/>
          <w:szCs w:val="18"/>
        </w:rPr>
        <w:t xml:space="preserve"> W szczególności imię i nazwisko albo nazwa (firma) właściciela lub użytkownika wieczystego oraz istniejące obciążenia na nieruchomości.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AB"/>
    <w:multiLevelType w:val="hybridMultilevel"/>
    <w:tmpl w:val="79287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CD5BB2"/>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371C38"/>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9E5C3E"/>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083148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894DEF"/>
    <w:multiLevelType w:val="hybridMultilevel"/>
    <w:tmpl w:val="2E0CD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7B133B"/>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750010"/>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364516"/>
    <w:multiLevelType w:val="multilevel"/>
    <w:tmpl w:val="435ECD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5C81F29"/>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F0659CF"/>
    <w:multiLevelType w:val="hybridMultilevel"/>
    <w:tmpl w:val="3BF800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14463902">
    <w:abstractNumId w:val="8"/>
  </w:num>
  <w:num w:numId="2" w16cid:durableId="1910458322">
    <w:abstractNumId w:val="0"/>
  </w:num>
  <w:num w:numId="3" w16cid:durableId="1592469445">
    <w:abstractNumId w:val="4"/>
  </w:num>
  <w:num w:numId="4" w16cid:durableId="2012290305">
    <w:abstractNumId w:val="2"/>
  </w:num>
  <w:num w:numId="5" w16cid:durableId="512455852">
    <w:abstractNumId w:val="7"/>
  </w:num>
  <w:num w:numId="6" w16cid:durableId="1793816739">
    <w:abstractNumId w:val="1"/>
  </w:num>
  <w:num w:numId="7" w16cid:durableId="1597514282">
    <w:abstractNumId w:val="6"/>
  </w:num>
  <w:num w:numId="8" w16cid:durableId="1267619050">
    <w:abstractNumId w:val="3"/>
  </w:num>
  <w:num w:numId="9" w16cid:durableId="1797483309">
    <w:abstractNumId w:val="9"/>
  </w:num>
  <w:num w:numId="10" w16cid:durableId="1922176780">
    <w:abstractNumId w:val="5"/>
  </w:num>
  <w:num w:numId="11" w16cid:durableId="852105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0A"/>
    <w:rsid w:val="00000219"/>
    <w:rsid w:val="00005B8A"/>
    <w:rsid w:val="00005D0A"/>
    <w:rsid w:val="00007FE7"/>
    <w:rsid w:val="000149A3"/>
    <w:rsid w:val="00015F0D"/>
    <w:rsid w:val="00017037"/>
    <w:rsid w:val="00020745"/>
    <w:rsid w:val="00022DD4"/>
    <w:rsid w:val="00025266"/>
    <w:rsid w:val="00025B3E"/>
    <w:rsid w:val="00026822"/>
    <w:rsid w:val="000303AF"/>
    <w:rsid w:val="00031A28"/>
    <w:rsid w:val="00032ACE"/>
    <w:rsid w:val="00033351"/>
    <w:rsid w:val="00040E4F"/>
    <w:rsid w:val="00042062"/>
    <w:rsid w:val="00042C03"/>
    <w:rsid w:val="000431C9"/>
    <w:rsid w:val="0004336D"/>
    <w:rsid w:val="00045DAA"/>
    <w:rsid w:val="00047A14"/>
    <w:rsid w:val="000511A2"/>
    <w:rsid w:val="00055382"/>
    <w:rsid w:val="00060FD5"/>
    <w:rsid w:val="000613D4"/>
    <w:rsid w:val="00070186"/>
    <w:rsid w:val="0007399C"/>
    <w:rsid w:val="00074342"/>
    <w:rsid w:val="00081FAA"/>
    <w:rsid w:val="00086A03"/>
    <w:rsid w:val="00095357"/>
    <w:rsid w:val="00097529"/>
    <w:rsid w:val="000A08A7"/>
    <w:rsid w:val="000A1840"/>
    <w:rsid w:val="000A1FEC"/>
    <w:rsid w:val="000A4C19"/>
    <w:rsid w:val="000A4E22"/>
    <w:rsid w:val="000B04F6"/>
    <w:rsid w:val="000B4C98"/>
    <w:rsid w:val="000B5AC2"/>
    <w:rsid w:val="000B6CED"/>
    <w:rsid w:val="000C40B4"/>
    <w:rsid w:val="000C692F"/>
    <w:rsid w:val="000C7851"/>
    <w:rsid w:val="000D0F41"/>
    <w:rsid w:val="000D2F44"/>
    <w:rsid w:val="000D7369"/>
    <w:rsid w:val="000E049E"/>
    <w:rsid w:val="000E1217"/>
    <w:rsid w:val="000E1F47"/>
    <w:rsid w:val="000E215E"/>
    <w:rsid w:val="000E2F9D"/>
    <w:rsid w:val="000E3D55"/>
    <w:rsid w:val="000E418D"/>
    <w:rsid w:val="000E454B"/>
    <w:rsid w:val="000E47FF"/>
    <w:rsid w:val="000E58C0"/>
    <w:rsid w:val="000F094E"/>
    <w:rsid w:val="000F5D62"/>
    <w:rsid w:val="000F5F2C"/>
    <w:rsid w:val="000F7F11"/>
    <w:rsid w:val="001008D8"/>
    <w:rsid w:val="00104912"/>
    <w:rsid w:val="00104BBA"/>
    <w:rsid w:val="00104E52"/>
    <w:rsid w:val="00105073"/>
    <w:rsid w:val="00105C03"/>
    <w:rsid w:val="00113A05"/>
    <w:rsid w:val="00115019"/>
    <w:rsid w:val="00115BCB"/>
    <w:rsid w:val="00115CB0"/>
    <w:rsid w:val="00117B19"/>
    <w:rsid w:val="00121990"/>
    <w:rsid w:val="001232DE"/>
    <w:rsid w:val="00125C08"/>
    <w:rsid w:val="001347EC"/>
    <w:rsid w:val="00136D1F"/>
    <w:rsid w:val="00141AE3"/>
    <w:rsid w:val="001427F5"/>
    <w:rsid w:val="00142892"/>
    <w:rsid w:val="001533ED"/>
    <w:rsid w:val="00157369"/>
    <w:rsid w:val="00161ED5"/>
    <w:rsid w:val="00162C83"/>
    <w:rsid w:val="001657C2"/>
    <w:rsid w:val="00166E23"/>
    <w:rsid w:val="00170BA4"/>
    <w:rsid w:val="001717AB"/>
    <w:rsid w:val="00171B95"/>
    <w:rsid w:val="00174662"/>
    <w:rsid w:val="00174B57"/>
    <w:rsid w:val="00182CA8"/>
    <w:rsid w:val="00183F4D"/>
    <w:rsid w:val="0018403F"/>
    <w:rsid w:val="0018408D"/>
    <w:rsid w:val="00184A22"/>
    <w:rsid w:val="00185CFF"/>
    <w:rsid w:val="00186261"/>
    <w:rsid w:val="00190FB2"/>
    <w:rsid w:val="001A1D73"/>
    <w:rsid w:val="001A20A8"/>
    <w:rsid w:val="001A3D81"/>
    <w:rsid w:val="001A556B"/>
    <w:rsid w:val="001A69C6"/>
    <w:rsid w:val="001A7C69"/>
    <w:rsid w:val="001B48D7"/>
    <w:rsid w:val="001B61B6"/>
    <w:rsid w:val="001B65CD"/>
    <w:rsid w:val="001C0690"/>
    <w:rsid w:val="001C25FC"/>
    <w:rsid w:val="001C3AE2"/>
    <w:rsid w:val="001C6AB8"/>
    <w:rsid w:val="001D07D9"/>
    <w:rsid w:val="001D5224"/>
    <w:rsid w:val="001E4F88"/>
    <w:rsid w:val="001E620F"/>
    <w:rsid w:val="001E7D13"/>
    <w:rsid w:val="001F0251"/>
    <w:rsid w:val="001F1E4B"/>
    <w:rsid w:val="001F6A61"/>
    <w:rsid w:val="001F6C21"/>
    <w:rsid w:val="002011BA"/>
    <w:rsid w:val="00204BC9"/>
    <w:rsid w:val="00204DC7"/>
    <w:rsid w:val="002078B5"/>
    <w:rsid w:val="00207B0C"/>
    <w:rsid w:val="00207E5C"/>
    <w:rsid w:val="002126BF"/>
    <w:rsid w:val="00214FE9"/>
    <w:rsid w:val="002153AA"/>
    <w:rsid w:val="00225D6B"/>
    <w:rsid w:val="00226678"/>
    <w:rsid w:val="002275A3"/>
    <w:rsid w:val="00233E5F"/>
    <w:rsid w:val="002352F2"/>
    <w:rsid w:val="002368DF"/>
    <w:rsid w:val="002412D5"/>
    <w:rsid w:val="00246F0E"/>
    <w:rsid w:val="00247052"/>
    <w:rsid w:val="00247AA7"/>
    <w:rsid w:val="00247D8C"/>
    <w:rsid w:val="00251CC1"/>
    <w:rsid w:val="00255FCD"/>
    <w:rsid w:val="002564A5"/>
    <w:rsid w:val="00257095"/>
    <w:rsid w:val="00257373"/>
    <w:rsid w:val="00263E6D"/>
    <w:rsid w:val="00263F28"/>
    <w:rsid w:val="00265500"/>
    <w:rsid w:val="00265800"/>
    <w:rsid w:val="00266C74"/>
    <w:rsid w:val="002715A1"/>
    <w:rsid w:val="002726D2"/>
    <w:rsid w:val="0027352A"/>
    <w:rsid w:val="002779D7"/>
    <w:rsid w:val="00280F8E"/>
    <w:rsid w:val="00281678"/>
    <w:rsid w:val="002823D4"/>
    <w:rsid w:val="002905BB"/>
    <w:rsid w:val="00290AE5"/>
    <w:rsid w:val="00290BF5"/>
    <w:rsid w:val="00295BA8"/>
    <w:rsid w:val="002979C2"/>
    <w:rsid w:val="002A2570"/>
    <w:rsid w:val="002A4B3F"/>
    <w:rsid w:val="002A5819"/>
    <w:rsid w:val="002A7B0F"/>
    <w:rsid w:val="002B064B"/>
    <w:rsid w:val="002B13BA"/>
    <w:rsid w:val="002B19F2"/>
    <w:rsid w:val="002B4F62"/>
    <w:rsid w:val="002B7415"/>
    <w:rsid w:val="002C17BF"/>
    <w:rsid w:val="002C1A29"/>
    <w:rsid w:val="002C2301"/>
    <w:rsid w:val="002C5485"/>
    <w:rsid w:val="002C6147"/>
    <w:rsid w:val="002C6C45"/>
    <w:rsid w:val="002C6FD4"/>
    <w:rsid w:val="002D207F"/>
    <w:rsid w:val="002D2502"/>
    <w:rsid w:val="002E164C"/>
    <w:rsid w:val="002E2555"/>
    <w:rsid w:val="002E38A0"/>
    <w:rsid w:val="002E7206"/>
    <w:rsid w:val="002E7B91"/>
    <w:rsid w:val="002E7D92"/>
    <w:rsid w:val="002F07A6"/>
    <w:rsid w:val="002F159A"/>
    <w:rsid w:val="002F21E0"/>
    <w:rsid w:val="0030029A"/>
    <w:rsid w:val="00307DB5"/>
    <w:rsid w:val="0031079C"/>
    <w:rsid w:val="00310D5C"/>
    <w:rsid w:val="00311055"/>
    <w:rsid w:val="0031168A"/>
    <w:rsid w:val="00313CC7"/>
    <w:rsid w:val="00314172"/>
    <w:rsid w:val="00317ED0"/>
    <w:rsid w:val="003201C9"/>
    <w:rsid w:val="00323607"/>
    <w:rsid w:val="00324D44"/>
    <w:rsid w:val="00325F7E"/>
    <w:rsid w:val="00327C9B"/>
    <w:rsid w:val="003354BA"/>
    <w:rsid w:val="00335D01"/>
    <w:rsid w:val="00336198"/>
    <w:rsid w:val="0033693F"/>
    <w:rsid w:val="003456A4"/>
    <w:rsid w:val="0034623E"/>
    <w:rsid w:val="00352276"/>
    <w:rsid w:val="003525A2"/>
    <w:rsid w:val="00355DAD"/>
    <w:rsid w:val="00356ADD"/>
    <w:rsid w:val="00360663"/>
    <w:rsid w:val="00362BE9"/>
    <w:rsid w:val="00363D06"/>
    <w:rsid w:val="00366FA0"/>
    <w:rsid w:val="00370680"/>
    <w:rsid w:val="00375B29"/>
    <w:rsid w:val="0037600A"/>
    <w:rsid w:val="00376383"/>
    <w:rsid w:val="003804A7"/>
    <w:rsid w:val="00380DEE"/>
    <w:rsid w:val="0038205C"/>
    <w:rsid w:val="00383377"/>
    <w:rsid w:val="00385198"/>
    <w:rsid w:val="00385736"/>
    <w:rsid w:val="00385803"/>
    <w:rsid w:val="0038635D"/>
    <w:rsid w:val="00386CE6"/>
    <w:rsid w:val="003904FB"/>
    <w:rsid w:val="00391289"/>
    <w:rsid w:val="00393BC1"/>
    <w:rsid w:val="003943B7"/>
    <w:rsid w:val="00394849"/>
    <w:rsid w:val="003A13E7"/>
    <w:rsid w:val="003A159A"/>
    <w:rsid w:val="003A5595"/>
    <w:rsid w:val="003B026B"/>
    <w:rsid w:val="003B20DB"/>
    <w:rsid w:val="003B33F6"/>
    <w:rsid w:val="003B3473"/>
    <w:rsid w:val="003B4BC8"/>
    <w:rsid w:val="003B6BE4"/>
    <w:rsid w:val="003B6CA7"/>
    <w:rsid w:val="003C2982"/>
    <w:rsid w:val="003C3282"/>
    <w:rsid w:val="003C4A56"/>
    <w:rsid w:val="003C74B5"/>
    <w:rsid w:val="003C7B01"/>
    <w:rsid w:val="003D2877"/>
    <w:rsid w:val="003E06B7"/>
    <w:rsid w:val="003E0C64"/>
    <w:rsid w:val="003E24A1"/>
    <w:rsid w:val="003E291A"/>
    <w:rsid w:val="003E7840"/>
    <w:rsid w:val="003E7BCE"/>
    <w:rsid w:val="003F03D9"/>
    <w:rsid w:val="003F362C"/>
    <w:rsid w:val="003F4896"/>
    <w:rsid w:val="00410236"/>
    <w:rsid w:val="00413830"/>
    <w:rsid w:val="004154F7"/>
    <w:rsid w:val="00417421"/>
    <w:rsid w:val="00417575"/>
    <w:rsid w:val="004179C1"/>
    <w:rsid w:val="004244DF"/>
    <w:rsid w:val="00424BB2"/>
    <w:rsid w:val="0042623F"/>
    <w:rsid w:val="0042669D"/>
    <w:rsid w:val="004272AC"/>
    <w:rsid w:val="0043127A"/>
    <w:rsid w:val="004324EB"/>
    <w:rsid w:val="004429FD"/>
    <w:rsid w:val="00442E2A"/>
    <w:rsid w:val="004452E5"/>
    <w:rsid w:val="00445947"/>
    <w:rsid w:val="00446E5F"/>
    <w:rsid w:val="00447598"/>
    <w:rsid w:val="00447BBD"/>
    <w:rsid w:val="004526A5"/>
    <w:rsid w:val="004575ED"/>
    <w:rsid w:val="00460461"/>
    <w:rsid w:val="004604D4"/>
    <w:rsid w:val="0046424E"/>
    <w:rsid w:val="0046436E"/>
    <w:rsid w:val="004659E9"/>
    <w:rsid w:val="00471457"/>
    <w:rsid w:val="00472DA9"/>
    <w:rsid w:val="00475FD6"/>
    <w:rsid w:val="00484D5F"/>
    <w:rsid w:val="00495B0F"/>
    <w:rsid w:val="004A229F"/>
    <w:rsid w:val="004A3189"/>
    <w:rsid w:val="004A4F8B"/>
    <w:rsid w:val="004B3516"/>
    <w:rsid w:val="004B436C"/>
    <w:rsid w:val="004C3185"/>
    <w:rsid w:val="004C6B08"/>
    <w:rsid w:val="004D1B26"/>
    <w:rsid w:val="004D24BA"/>
    <w:rsid w:val="004D3561"/>
    <w:rsid w:val="004D4737"/>
    <w:rsid w:val="004E0405"/>
    <w:rsid w:val="004E205B"/>
    <w:rsid w:val="004E30A9"/>
    <w:rsid w:val="004E385E"/>
    <w:rsid w:val="004E5EE5"/>
    <w:rsid w:val="004E68FE"/>
    <w:rsid w:val="004F1F1B"/>
    <w:rsid w:val="004F2CF4"/>
    <w:rsid w:val="004F3054"/>
    <w:rsid w:val="004F51DC"/>
    <w:rsid w:val="004F7788"/>
    <w:rsid w:val="00500E2C"/>
    <w:rsid w:val="00501A95"/>
    <w:rsid w:val="005113B5"/>
    <w:rsid w:val="00513145"/>
    <w:rsid w:val="0051354A"/>
    <w:rsid w:val="00513A2F"/>
    <w:rsid w:val="005209A7"/>
    <w:rsid w:val="0052153F"/>
    <w:rsid w:val="00521BF3"/>
    <w:rsid w:val="0052259B"/>
    <w:rsid w:val="005238D9"/>
    <w:rsid w:val="00523D16"/>
    <w:rsid w:val="00524F80"/>
    <w:rsid w:val="005253AE"/>
    <w:rsid w:val="00525FA0"/>
    <w:rsid w:val="005279B0"/>
    <w:rsid w:val="0053060C"/>
    <w:rsid w:val="0053327A"/>
    <w:rsid w:val="005337CE"/>
    <w:rsid w:val="0053685D"/>
    <w:rsid w:val="005371A0"/>
    <w:rsid w:val="005444C1"/>
    <w:rsid w:val="00545622"/>
    <w:rsid w:val="00545B5C"/>
    <w:rsid w:val="005471D0"/>
    <w:rsid w:val="005523A7"/>
    <w:rsid w:val="005552AC"/>
    <w:rsid w:val="00556365"/>
    <w:rsid w:val="00560BB3"/>
    <w:rsid w:val="00560DC0"/>
    <w:rsid w:val="00562C16"/>
    <w:rsid w:val="0057167C"/>
    <w:rsid w:val="005716D9"/>
    <w:rsid w:val="005719F2"/>
    <w:rsid w:val="00571C7F"/>
    <w:rsid w:val="00571DFE"/>
    <w:rsid w:val="005722C3"/>
    <w:rsid w:val="0057434E"/>
    <w:rsid w:val="00576C10"/>
    <w:rsid w:val="00582A54"/>
    <w:rsid w:val="00583252"/>
    <w:rsid w:val="00583A20"/>
    <w:rsid w:val="005857F3"/>
    <w:rsid w:val="00590674"/>
    <w:rsid w:val="0059164B"/>
    <w:rsid w:val="00594974"/>
    <w:rsid w:val="005960E5"/>
    <w:rsid w:val="00596AC6"/>
    <w:rsid w:val="00596B1A"/>
    <w:rsid w:val="00597117"/>
    <w:rsid w:val="005A0919"/>
    <w:rsid w:val="005A6655"/>
    <w:rsid w:val="005A678C"/>
    <w:rsid w:val="005B18B7"/>
    <w:rsid w:val="005B3614"/>
    <w:rsid w:val="005B465E"/>
    <w:rsid w:val="005B506C"/>
    <w:rsid w:val="005C248A"/>
    <w:rsid w:val="005C52A9"/>
    <w:rsid w:val="005C7431"/>
    <w:rsid w:val="005D47A4"/>
    <w:rsid w:val="005E07D0"/>
    <w:rsid w:val="005E3CB4"/>
    <w:rsid w:val="005E40C5"/>
    <w:rsid w:val="005E46B6"/>
    <w:rsid w:val="005E4C58"/>
    <w:rsid w:val="005E4E3A"/>
    <w:rsid w:val="005E6305"/>
    <w:rsid w:val="005E7644"/>
    <w:rsid w:val="005F0B9F"/>
    <w:rsid w:val="005F13A9"/>
    <w:rsid w:val="005F37E6"/>
    <w:rsid w:val="00601770"/>
    <w:rsid w:val="00601C59"/>
    <w:rsid w:val="00601F35"/>
    <w:rsid w:val="006023CB"/>
    <w:rsid w:val="006053A8"/>
    <w:rsid w:val="00606F53"/>
    <w:rsid w:val="006115CC"/>
    <w:rsid w:val="00611B39"/>
    <w:rsid w:val="00612FCC"/>
    <w:rsid w:val="00620A04"/>
    <w:rsid w:val="00624C4A"/>
    <w:rsid w:val="006251EA"/>
    <w:rsid w:val="006263CA"/>
    <w:rsid w:val="00627F37"/>
    <w:rsid w:val="00630B23"/>
    <w:rsid w:val="00631183"/>
    <w:rsid w:val="0063316F"/>
    <w:rsid w:val="00634883"/>
    <w:rsid w:val="00635B04"/>
    <w:rsid w:val="0063653E"/>
    <w:rsid w:val="00641299"/>
    <w:rsid w:val="00642292"/>
    <w:rsid w:val="00646254"/>
    <w:rsid w:val="006463F0"/>
    <w:rsid w:val="0064740A"/>
    <w:rsid w:val="00650221"/>
    <w:rsid w:val="00652D86"/>
    <w:rsid w:val="0065394D"/>
    <w:rsid w:val="006548FE"/>
    <w:rsid w:val="00662476"/>
    <w:rsid w:val="0067030A"/>
    <w:rsid w:val="00670AE9"/>
    <w:rsid w:val="00671992"/>
    <w:rsid w:val="00671D7D"/>
    <w:rsid w:val="00672331"/>
    <w:rsid w:val="00672D1B"/>
    <w:rsid w:val="00673434"/>
    <w:rsid w:val="006766E5"/>
    <w:rsid w:val="0068129A"/>
    <w:rsid w:val="00684462"/>
    <w:rsid w:val="00684665"/>
    <w:rsid w:val="00684BAE"/>
    <w:rsid w:val="00685236"/>
    <w:rsid w:val="00692BC3"/>
    <w:rsid w:val="00695045"/>
    <w:rsid w:val="006A1148"/>
    <w:rsid w:val="006A2175"/>
    <w:rsid w:val="006A2EBE"/>
    <w:rsid w:val="006A36E8"/>
    <w:rsid w:val="006A37A2"/>
    <w:rsid w:val="006A5508"/>
    <w:rsid w:val="006A6747"/>
    <w:rsid w:val="006A7079"/>
    <w:rsid w:val="006A73C9"/>
    <w:rsid w:val="006B3ADE"/>
    <w:rsid w:val="006B69BE"/>
    <w:rsid w:val="006C25E1"/>
    <w:rsid w:val="006C276F"/>
    <w:rsid w:val="006C37C2"/>
    <w:rsid w:val="006D45EA"/>
    <w:rsid w:val="006D65A3"/>
    <w:rsid w:val="006E17D3"/>
    <w:rsid w:val="006E39DF"/>
    <w:rsid w:val="006E3A69"/>
    <w:rsid w:val="006E3C81"/>
    <w:rsid w:val="006E48BD"/>
    <w:rsid w:val="006E4F55"/>
    <w:rsid w:val="006F0C0D"/>
    <w:rsid w:val="006F1550"/>
    <w:rsid w:val="006F4CDE"/>
    <w:rsid w:val="006F7DF9"/>
    <w:rsid w:val="00702238"/>
    <w:rsid w:val="00702403"/>
    <w:rsid w:val="00711042"/>
    <w:rsid w:val="00712305"/>
    <w:rsid w:val="00713B88"/>
    <w:rsid w:val="00714D90"/>
    <w:rsid w:val="007162F7"/>
    <w:rsid w:val="00716F88"/>
    <w:rsid w:val="00717E5E"/>
    <w:rsid w:val="00717FE2"/>
    <w:rsid w:val="007217BF"/>
    <w:rsid w:val="00722ED5"/>
    <w:rsid w:val="007260F1"/>
    <w:rsid w:val="00727985"/>
    <w:rsid w:val="00730277"/>
    <w:rsid w:val="00734F1A"/>
    <w:rsid w:val="007355E7"/>
    <w:rsid w:val="00744A9D"/>
    <w:rsid w:val="007466BD"/>
    <w:rsid w:val="007531AF"/>
    <w:rsid w:val="00755BFD"/>
    <w:rsid w:val="00755D7E"/>
    <w:rsid w:val="007570EA"/>
    <w:rsid w:val="00757123"/>
    <w:rsid w:val="0076592A"/>
    <w:rsid w:val="00776A1C"/>
    <w:rsid w:val="00776C68"/>
    <w:rsid w:val="0077798A"/>
    <w:rsid w:val="00784C07"/>
    <w:rsid w:val="00786494"/>
    <w:rsid w:val="00786830"/>
    <w:rsid w:val="00787AF2"/>
    <w:rsid w:val="00790128"/>
    <w:rsid w:val="007904A4"/>
    <w:rsid w:val="00792DD1"/>
    <w:rsid w:val="00794164"/>
    <w:rsid w:val="00797024"/>
    <w:rsid w:val="0079734A"/>
    <w:rsid w:val="007A24D2"/>
    <w:rsid w:val="007A7A2E"/>
    <w:rsid w:val="007A7AC8"/>
    <w:rsid w:val="007A7ECD"/>
    <w:rsid w:val="007B2C60"/>
    <w:rsid w:val="007B3CEF"/>
    <w:rsid w:val="007C2694"/>
    <w:rsid w:val="007C490E"/>
    <w:rsid w:val="007C77D3"/>
    <w:rsid w:val="007D1303"/>
    <w:rsid w:val="007D130E"/>
    <w:rsid w:val="007D164B"/>
    <w:rsid w:val="007D26A4"/>
    <w:rsid w:val="007D3D91"/>
    <w:rsid w:val="007D7493"/>
    <w:rsid w:val="007E2E1F"/>
    <w:rsid w:val="007E4CD8"/>
    <w:rsid w:val="007E7003"/>
    <w:rsid w:val="007E775C"/>
    <w:rsid w:val="007F1909"/>
    <w:rsid w:val="007F6953"/>
    <w:rsid w:val="007F6EAC"/>
    <w:rsid w:val="007F703A"/>
    <w:rsid w:val="007F786B"/>
    <w:rsid w:val="008002CB"/>
    <w:rsid w:val="00802151"/>
    <w:rsid w:val="00802937"/>
    <w:rsid w:val="00805B81"/>
    <w:rsid w:val="0081099E"/>
    <w:rsid w:val="008125F3"/>
    <w:rsid w:val="0081534E"/>
    <w:rsid w:val="00821F77"/>
    <w:rsid w:val="00824FD3"/>
    <w:rsid w:val="0082682E"/>
    <w:rsid w:val="0083415F"/>
    <w:rsid w:val="00835871"/>
    <w:rsid w:val="00836BFE"/>
    <w:rsid w:val="00837DB9"/>
    <w:rsid w:val="00840C4B"/>
    <w:rsid w:val="008420D6"/>
    <w:rsid w:val="00843423"/>
    <w:rsid w:val="008459EE"/>
    <w:rsid w:val="00845EAA"/>
    <w:rsid w:val="0084784E"/>
    <w:rsid w:val="00847C13"/>
    <w:rsid w:val="008524D6"/>
    <w:rsid w:val="00852B34"/>
    <w:rsid w:val="00852E34"/>
    <w:rsid w:val="00853AAD"/>
    <w:rsid w:val="00854714"/>
    <w:rsid w:val="008564C0"/>
    <w:rsid w:val="0086223B"/>
    <w:rsid w:val="00864436"/>
    <w:rsid w:val="00867673"/>
    <w:rsid w:val="008710FA"/>
    <w:rsid w:val="008725F5"/>
    <w:rsid w:val="008739C3"/>
    <w:rsid w:val="00874314"/>
    <w:rsid w:val="00874A8F"/>
    <w:rsid w:val="00874C00"/>
    <w:rsid w:val="00875728"/>
    <w:rsid w:val="00880110"/>
    <w:rsid w:val="008801AA"/>
    <w:rsid w:val="00881D80"/>
    <w:rsid w:val="00882AFD"/>
    <w:rsid w:val="00883905"/>
    <w:rsid w:val="00884726"/>
    <w:rsid w:val="00884CDF"/>
    <w:rsid w:val="00887DC3"/>
    <w:rsid w:val="00890E6C"/>
    <w:rsid w:val="008940A7"/>
    <w:rsid w:val="00894521"/>
    <w:rsid w:val="008965CF"/>
    <w:rsid w:val="00897929"/>
    <w:rsid w:val="008A00D2"/>
    <w:rsid w:val="008A035F"/>
    <w:rsid w:val="008A13E4"/>
    <w:rsid w:val="008B0A3D"/>
    <w:rsid w:val="008B12BF"/>
    <w:rsid w:val="008B29D0"/>
    <w:rsid w:val="008B508A"/>
    <w:rsid w:val="008C6B00"/>
    <w:rsid w:val="008D340C"/>
    <w:rsid w:val="008D3826"/>
    <w:rsid w:val="008D7809"/>
    <w:rsid w:val="008E01D1"/>
    <w:rsid w:val="008E05A4"/>
    <w:rsid w:val="008E1178"/>
    <w:rsid w:val="008E2982"/>
    <w:rsid w:val="008E60C6"/>
    <w:rsid w:val="008F10FC"/>
    <w:rsid w:val="008F3A01"/>
    <w:rsid w:val="008F57A1"/>
    <w:rsid w:val="00900707"/>
    <w:rsid w:val="00900F66"/>
    <w:rsid w:val="00900FE3"/>
    <w:rsid w:val="0090172C"/>
    <w:rsid w:val="00902A30"/>
    <w:rsid w:val="00910EBA"/>
    <w:rsid w:val="0091229A"/>
    <w:rsid w:val="00912A26"/>
    <w:rsid w:val="00914230"/>
    <w:rsid w:val="00914BEF"/>
    <w:rsid w:val="00914D15"/>
    <w:rsid w:val="0091572B"/>
    <w:rsid w:val="00917B28"/>
    <w:rsid w:val="009247EB"/>
    <w:rsid w:val="009303A1"/>
    <w:rsid w:val="00933397"/>
    <w:rsid w:val="0093442E"/>
    <w:rsid w:val="0093461C"/>
    <w:rsid w:val="00934A7C"/>
    <w:rsid w:val="00937D4C"/>
    <w:rsid w:val="009451FE"/>
    <w:rsid w:val="009458AE"/>
    <w:rsid w:val="0094677A"/>
    <w:rsid w:val="00950F84"/>
    <w:rsid w:val="00955166"/>
    <w:rsid w:val="00961732"/>
    <w:rsid w:val="00964089"/>
    <w:rsid w:val="00964759"/>
    <w:rsid w:val="00974491"/>
    <w:rsid w:val="00980D35"/>
    <w:rsid w:val="009852B6"/>
    <w:rsid w:val="00985586"/>
    <w:rsid w:val="00985C23"/>
    <w:rsid w:val="00985E38"/>
    <w:rsid w:val="009860C9"/>
    <w:rsid w:val="00990324"/>
    <w:rsid w:val="00991ED3"/>
    <w:rsid w:val="00991FE8"/>
    <w:rsid w:val="009947E4"/>
    <w:rsid w:val="00995D9C"/>
    <w:rsid w:val="009A1400"/>
    <w:rsid w:val="009A26B8"/>
    <w:rsid w:val="009A60CF"/>
    <w:rsid w:val="009A7E30"/>
    <w:rsid w:val="009A7E34"/>
    <w:rsid w:val="009B05E2"/>
    <w:rsid w:val="009B3BBF"/>
    <w:rsid w:val="009B506A"/>
    <w:rsid w:val="009B5EA7"/>
    <w:rsid w:val="009B6BF6"/>
    <w:rsid w:val="009C0A12"/>
    <w:rsid w:val="009C1082"/>
    <w:rsid w:val="009C478A"/>
    <w:rsid w:val="009C4A33"/>
    <w:rsid w:val="009C5F2A"/>
    <w:rsid w:val="009D4D63"/>
    <w:rsid w:val="009D5656"/>
    <w:rsid w:val="009E1FD5"/>
    <w:rsid w:val="009E503C"/>
    <w:rsid w:val="009E704A"/>
    <w:rsid w:val="009F1896"/>
    <w:rsid w:val="009F4836"/>
    <w:rsid w:val="009F738C"/>
    <w:rsid w:val="00A00B6E"/>
    <w:rsid w:val="00A0326B"/>
    <w:rsid w:val="00A06798"/>
    <w:rsid w:val="00A10DE5"/>
    <w:rsid w:val="00A1582B"/>
    <w:rsid w:val="00A247BB"/>
    <w:rsid w:val="00A2594C"/>
    <w:rsid w:val="00A26785"/>
    <w:rsid w:val="00A26D3C"/>
    <w:rsid w:val="00A300B2"/>
    <w:rsid w:val="00A33D7C"/>
    <w:rsid w:val="00A36167"/>
    <w:rsid w:val="00A36B12"/>
    <w:rsid w:val="00A4009F"/>
    <w:rsid w:val="00A40C13"/>
    <w:rsid w:val="00A40C33"/>
    <w:rsid w:val="00A4680A"/>
    <w:rsid w:val="00A472A2"/>
    <w:rsid w:val="00A47F10"/>
    <w:rsid w:val="00A51E32"/>
    <w:rsid w:val="00A52CE3"/>
    <w:rsid w:val="00A53F89"/>
    <w:rsid w:val="00A61DCD"/>
    <w:rsid w:val="00A6426C"/>
    <w:rsid w:val="00A650E0"/>
    <w:rsid w:val="00A65CE4"/>
    <w:rsid w:val="00A71369"/>
    <w:rsid w:val="00A71D42"/>
    <w:rsid w:val="00A71FEB"/>
    <w:rsid w:val="00A7240F"/>
    <w:rsid w:val="00A724D0"/>
    <w:rsid w:val="00A72A11"/>
    <w:rsid w:val="00A72C61"/>
    <w:rsid w:val="00A744CE"/>
    <w:rsid w:val="00A75194"/>
    <w:rsid w:val="00A75BD3"/>
    <w:rsid w:val="00A779C9"/>
    <w:rsid w:val="00A8078E"/>
    <w:rsid w:val="00A80974"/>
    <w:rsid w:val="00A80CBE"/>
    <w:rsid w:val="00A823E0"/>
    <w:rsid w:val="00A857FE"/>
    <w:rsid w:val="00A85C5F"/>
    <w:rsid w:val="00A85D73"/>
    <w:rsid w:val="00A86D96"/>
    <w:rsid w:val="00A91130"/>
    <w:rsid w:val="00A9326D"/>
    <w:rsid w:val="00AA1350"/>
    <w:rsid w:val="00AA1B76"/>
    <w:rsid w:val="00AA42D1"/>
    <w:rsid w:val="00AA7445"/>
    <w:rsid w:val="00AA7766"/>
    <w:rsid w:val="00AB0431"/>
    <w:rsid w:val="00AB2F4C"/>
    <w:rsid w:val="00AB5E3F"/>
    <w:rsid w:val="00AB7197"/>
    <w:rsid w:val="00AC0720"/>
    <w:rsid w:val="00AC296A"/>
    <w:rsid w:val="00AC3613"/>
    <w:rsid w:val="00AC43AB"/>
    <w:rsid w:val="00AC5DD2"/>
    <w:rsid w:val="00AC62BE"/>
    <w:rsid w:val="00AC7AEE"/>
    <w:rsid w:val="00AD2A35"/>
    <w:rsid w:val="00AD65B1"/>
    <w:rsid w:val="00AD689D"/>
    <w:rsid w:val="00AD71A5"/>
    <w:rsid w:val="00AE1EB6"/>
    <w:rsid w:val="00AE27DB"/>
    <w:rsid w:val="00AE6998"/>
    <w:rsid w:val="00B009BA"/>
    <w:rsid w:val="00B045A8"/>
    <w:rsid w:val="00B04882"/>
    <w:rsid w:val="00B06511"/>
    <w:rsid w:val="00B123B8"/>
    <w:rsid w:val="00B15505"/>
    <w:rsid w:val="00B17F2E"/>
    <w:rsid w:val="00B20598"/>
    <w:rsid w:val="00B210CD"/>
    <w:rsid w:val="00B218B9"/>
    <w:rsid w:val="00B222F9"/>
    <w:rsid w:val="00B24EC2"/>
    <w:rsid w:val="00B25C03"/>
    <w:rsid w:val="00B268C6"/>
    <w:rsid w:val="00B26F8D"/>
    <w:rsid w:val="00B30A97"/>
    <w:rsid w:val="00B30BC1"/>
    <w:rsid w:val="00B310C6"/>
    <w:rsid w:val="00B31C7B"/>
    <w:rsid w:val="00B347CA"/>
    <w:rsid w:val="00B35132"/>
    <w:rsid w:val="00B35F38"/>
    <w:rsid w:val="00B40756"/>
    <w:rsid w:val="00B43309"/>
    <w:rsid w:val="00B4401E"/>
    <w:rsid w:val="00B442AD"/>
    <w:rsid w:val="00B52093"/>
    <w:rsid w:val="00B52C4B"/>
    <w:rsid w:val="00B54167"/>
    <w:rsid w:val="00B578F8"/>
    <w:rsid w:val="00B61B08"/>
    <w:rsid w:val="00B6257F"/>
    <w:rsid w:val="00B63CEA"/>
    <w:rsid w:val="00B66602"/>
    <w:rsid w:val="00B676D4"/>
    <w:rsid w:val="00B70504"/>
    <w:rsid w:val="00B70B7F"/>
    <w:rsid w:val="00B72E22"/>
    <w:rsid w:val="00B73994"/>
    <w:rsid w:val="00B742F0"/>
    <w:rsid w:val="00B8052D"/>
    <w:rsid w:val="00B862C4"/>
    <w:rsid w:val="00B9163E"/>
    <w:rsid w:val="00B918E2"/>
    <w:rsid w:val="00B961D0"/>
    <w:rsid w:val="00BA0FDE"/>
    <w:rsid w:val="00BA2DE8"/>
    <w:rsid w:val="00BA47B5"/>
    <w:rsid w:val="00BA50EA"/>
    <w:rsid w:val="00BB0F95"/>
    <w:rsid w:val="00BB17ED"/>
    <w:rsid w:val="00BB44D3"/>
    <w:rsid w:val="00BB6A4E"/>
    <w:rsid w:val="00BB6C76"/>
    <w:rsid w:val="00BC7000"/>
    <w:rsid w:val="00BC7C96"/>
    <w:rsid w:val="00BD0311"/>
    <w:rsid w:val="00BD0336"/>
    <w:rsid w:val="00BD4757"/>
    <w:rsid w:val="00BD72AC"/>
    <w:rsid w:val="00BD794C"/>
    <w:rsid w:val="00BE32B8"/>
    <w:rsid w:val="00BE55C8"/>
    <w:rsid w:val="00BE769D"/>
    <w:rsid w:val="00BF49E8"/>
    <w:rsid w:val="00BF4D9F"/>
    <w:rsid w:val="00C00A4D"/>
    <w:rsid w:val="00C010E9"/>
    <w:rsid w:val="00C01CF8"/>
    <w:rsid w:val="00C028AF"/>
    <w:rsid w:val="00C0505E"/>
    <w:rsid w:val="00C11124"/>
    <w:rsid w:val="00C15D67"/>
    <w:rsid w:val="00C168B6"/>
    <w:rsid w:val="00C17659"/>
    <w:rsid w:val="00C21F49"/>
    <w:rsid w:val="00C2264A"/>
    <w:rsid w:val="00C22D65"/>
    <w:rsid w:val="00C239DC"/>
    <w:rsid w:val="00C25AE7"/>
    <w:rsid w:val="00C3049A"/>
    <w:rsid w:val="00C30AEB"/>
    <w:rsid w:val="00C324BE"/>
    <w:rsid w:val="00C32BDB"/>
    <w:rsid w:val="00C342AF"/>
    <w:rsid w:val="00C345C5"/>
    <w:rsid w:val="00C3586F"/>
    <w:rsid w:val="00C36FFA"/>
    <w:rsid w:val="00C37DCA"/>
    <w:rsid w:val="00C4066D"/>
    <w:rsid w:val="00C418D8"/>
    <w:rsid w:val="00C41BAC"/>
    <w:rsid w:val="00C44436"/>
    <w:rsid w:val="00C44609"/>
    <w:rsid w:val="00C46B92"/>
    <w:rsid w:val="00C511DB"/>
    <w:rsid w:val="00C541FE"/>
    <w:rsid w:val="00C54316"/>
    <w:rsid w:val="00C5641B"/>
    <w:rsid w:val="00C6000F"/>
    <w:rsid w:val="00C608BB"/>
    <w:rsid w:val="00C622C7"/>
    <w:rsid w:val="00C62796"/>
    <w:rsid w:val="00C6314A"/>
    <w:rsid w:val="00C64962"/>
    <w:rsid w:val="00C66684"/>
    <w:rsid w:val="00C6701E"/>
    <w:rsid w:val="00C6774D"/>
    <w:rsid w:val="00C70404"/>
    <w:rsid w:val="00C70661"/>
    <w:rsid w:val="00C722BC"/>
    <w:rsid w:val="00C72D02"/>
    <w:rsid w:val="00C73D78"/>
    <w:rsid w:val="00C74211"/>
    <w:rsid w:val="00C76122"/>
    <w:rsid w:val="00C80148"/>
    <w:rsid w:val="00C80A58"/>
    <w:rsid w:val="00C84CDE"/>
    <w:rsid w:val="00C85B02"/>
    <w:rsid w:val="00C87639"/>
    <w:rsid w:val="00C94FEF"/>
    <w:rsid w:val="00CA0700"/>
    <w:rsid w:val="00CA1AC0"/>
    <w:rsid w:val="00CA5C75"/>
    <w:rsid w:val="00CA72F0"/>
    <w:rsid w:val="00CB5992"/>
    <w:rsid w:val="00CB6530"/>
    <w:rsid w:val="00CC3B14"/>
    <w:rsid w:val="00CC4007"/>
    <w:rsid w:val="00CC54E1"/>
    <w:rsid w:val="00CC7EA6"/>
    <w:rsid w:val="00CD1148"/>
    <w:rsid w:val="00CD2854"/>
    <w:rsid w:val="00CD7527"/>
    <w:rsid w:val="00CD7890"/>
    <w:rsid w:val="00CD7FC6"/>
    <w:rsid w:val="00CE0101"/>
    <w:rsid w:val="00CE15A1"/>
    <w:rsid w:val="00CE19AA"/>
    <w:rsid w:val="00CE3C8D"/>
    <w:rsid w:val="00CE3FE7"/>
    <w:rsid w:val="00CE5636"/>
    <w:rsid w:val="00CE62C9"/>
    <w:rsid w:val="00CF000D"/>
    <w:rsid w:val="00CF2A6C"/>
    <w:rsid w:val="00CF357A"/>
    <w:rsid w:val="00CF42FD"/>
    <w:rsid w:val="00CF4D5B"/>
    <w:rsid w:val="00CF58E9"/>
    <w:rsid w:val="00CF6632"/>
    <w:rsid w:val="00CF7B02"/>
    <w:rsid w:val="00D00D93"/>
    <w:rsid w:val="00D03200"/>
    <w:rsid w:val="00D03F3E"/>
    <w:rsid w:val="00D04680"/>
    <w:rsid w:val="00D046FE"/>
    <w:rsid w:val="00D054FB"/>
    <w:rsid w:val="00D061BD"/>
    <w:rsid w:val="00D07B4F"/>
    <w:rsid w:val="00D12ACC"/>
    <w:rsid w:val="00D15185"/>
    <w:rsid w:val="00D178B9"/>
    <w:rsid w:val="00D17FC8"/>
    <w:rsid w:val="00D21152"/>
    <w:rsid w:val="00D24FEF"/>
    <w:rsid w:val="00D3049B"/>
    <w:rsid w:val="00D31715"/>
    <w:rsid w:val="00D32F0E"/>
    <w:rsid w:val="00D336A1"/>
    <w:rsid w:val="00D34B69"/>
    <w:rsid w:val="00D361F3"/>
    <w:rsid w:val="00D4052E"/>
    <w:rsid w:val="00D414A8"/>
    <w:rsid w:val="00D434B9"/>
    <w:rsid w:val="00D43D74"/>
    <w:rsid w:val="00D5207B"/>
    <w:rsid w:val="00D539C4"/>
    <w:rsid w:val="00D546D2"/>
    <w:rsid w:val="00D55EEE"/>
    <w:rsid w:val="00D6065C"/>
    <w:rsid w:val="00D62CC1"/>
    <w:rsid w:val="00D63223"/>
    <w:rsid w:val="00D70D80"/>
    <w:rsid w:val="00D7410F"/>
    <w:rsid w:val="00D7523D"/>
    <w:rsid w:val="00D76CDC"/>
    <w:rsid w:val="00D85CD3"/>
    <w:rsid w:val="00D90061"/>
    <w:rsid w:val="00D96BE6"/>
    <w:rsid w:val="00D96F6F"/>
    <w:rsid w:val="00D9721E"/>
    <w:rsid w:val="00D973D1"/>
    <w:rsid w:val="00DA1442"/>
    <w:rsid w:val="00DA5477"/>
    <w:rsid w:val="00DA5E08"/>
    <w:rsid w:val="00DA6217"/>
    <w:rsid w:val="00DA7095"/>
    <w:rsid w:val="00DB15A8"/>
    <w:rsid w:val="00DB1E7D"/>
    <w:rsid w:val="00DB21E4"/>
    <w:rsid w:val="00DB2799"/>
    <w:rsid w:val="00DB3EE9"/>
    <w:rsid w:val="00DB4E37"/>
    <w:rsid w:val="00DB6607"/>
    <w:rsid w:val="00DB665D"/>
    <w:rsid w:val="00DC199E"/>
    <w:rsid w:val="00DC6562"/>
    <w:rsid w:val="00DC6953"/>
    <w:rsid w:val="00DC6E37"/>
    <w:rsid w:val="00DC7C5B"/>
    <w:rsid w:val="00DD2FF6"/>
    <w:rsid w:val="00DD60DF"/>
    <w:rsid w:val="00DD7A87"/>
    <w:rsid w:val="00DE0DC8"/>
    <w:rsid w:val="00DE2B2E"/>
    <w:rsid w:val="00DE6024"/>
    <w:rsid w:val="00DF4222"/>
    <w:rsid w:val="00E02CA3"/>
    <w:rsid w:val="00E04769"/>
    <w:rsid w:val="00E109DD"/>
    <w:rsid w:val="00E14C36"/>
    <w:rsid w:val="00E15311"/>
    <w:rsid w:val="00E17AC3"/>
    <w:rsid w:val="00E220F7"/>
    <w:rsid w:val="00E226B9"/>
    <w:rsid w:val="00E22C19"/>
    <w:rsid w:val="00E23AA4"/>
    <w:rsid w:val="00E24DD8"/>
    <w:rsid w:val="00E2672B"/>
    <w:rsid w:val="00E31CD1"/>
    <w:rsid w:val="00E3245F"/>
    <w:rsid w:val="00E42C3C"/>
    <w:rsid w:val="00E4480B"/>
    <w:rsid w:val="00E47012"/>
    <w:rsid w:val="00E53536"/>
    <w:rsid w:val="00E5430B"/>
    <w:rsid w:val="00E55A53"/>
    <w:rsid w:val="00E63173"/>
    <w:rsid w:val="00E6469F"/>
    <w:rsid w:val="00E663BB"/>
    <w:rsid w:val="00E66F0D"/>
    <w:rsid w:val="00E70A29"/>
    <w:rsid w:val="00E731E6"/>
    <w:rsid w:val="00E74F19"/>
    <w:rsid w:val="00E76F80"/>
    <w:rsid w:val="00E77690"/>
    <w:rsid w:val="00E77A9D"/>
    <w:rsid w:val="00E801D7"/>
    <w:rsid w:val="00E85140"/>
    <w:rsid w:val="00E85F98"/>
    <w:rsid w:val="00E9264F"/>
    <w:rsid w:val="00E9304F"/>
    <w:rsid w:val="00E94A8C"/>
    <w:rsid w:val="00E969F6"/>
    <w:rsid w:val="00EA2F88"/>
    <w:rsid w:val="00EA3B48"/>
    <w:rsid w:val="00EB04CC"/>
    <w:rsid w:val="00EB21F3"/>
    <w:rsid w:val="00EB33BE"/>
    <w:rsid w:val="00EB3963"/>
    <w:rsid w:val="00EB6F6B"/>
    <w:rsid w:val="00EC0991"/>
    <w:rsid w:val="00EC2D4C"/>
    <w:rsid w:val="00EC3096"/>
    <w:rsid w:val="00ED048D"/>
    <w:rsid w:val="00ED2B34"/>
    <w:rsid w:val="00ED5408"/>
    <w:rsid w:val="00EE6BA2"/>
    <w:rsid w:val="00EE7018"/>
    <w:rsid w:val="00EF1A5B"/>
    <w:rsid w:val="00EF672A"/>
    <w:rsid w:val="00F014E7"/>
    <w:rsid w:val="00F02012"/>
    <w:rsid w:val="00F02DF5"/>
    <w:rsid w:val="00F0440D"/>
    <w:rsid w:val="00F062E8"/>
    <w:rsid w:val="00F06CD0"/>
    <w:rsid w:val="00F07CBE"/>
    <w:rsid w:val="00F122E4"/>
    <w:rsid w:val="00F14CE4"/>
    <w:rsid w:val="00F22EFD"/>
    <w:rsid w:val="00F248EB"/>
    <w:rsid w:val="00F24DFA"/>
    <w:rsid w:val="00F256AE"/>
    <w:rsid w:val="00F317AD"/>
    <w:rsid w:val="00F34395"/>
    <w:rsid w:val="00F46CB4"/>
    <w:rsid w:val="00F51FB6"/>
    <w:rsid w:val="00F5661A"/>
    <w:rsid w:val="00F57D7C"/>
    <w:rsid w:val="00F6024A"/>
    <w:rsid w:val="00F632FC"/>
    <w:rsid w:val="00F65C55"/>
    <w:rsid w:val="00F65F38"/>
    <w:rsid w:val="00F66820"/>
    <w:rsid w:val="00F669DD"/>
    <w:rsid w:val="00F67B2A"/>
    <w:rsid w:val="00F7142C"/>
    <w:rsid w:val="00F71B5F"/>
    <w:rsid w:val="00F80E2D"/>
    <w:rsid w:val="00F841A1"/>
    <w:rsid w:val="00F92B2B"/>
    <w:rsid w:val="00F93380"/>
    <w:rsid w:val="00F93E86"/>
    <w:rsid w:val="00F9786D"/>
    <w:rsid w:val="00FA160E"/>
    <w:rsid w:val="00FA3AA5"/>
    <w:rsid w:val="00FA5E37"/>
    <w:rsid w:val="00FB079E"/>
    <w:rsid w:val="00FB1ABA"/>
    <w:rsid w:val="00FB6386"/>
    <w:rsid w:val="00FB6756"/>
    <w:rsid w:val="00FC1553"/>
    <w:rsid w:val="00FC5D38"/>
    <w:rsid w:val="00FC6B0D"/>
    <w:rsid w:val="00FC71C8"/>
    <w:rsid w:val="00FD2052"/>
    <w:rsid w:val="00FD59F2"/>
    <w:rsid w:val="00FE3EDD"/>
    <w:rsid w:val="00FE4901"/>
    <w:rsid w:val="00FE57B1"/>
    <w:rsid w:val="00FE6AC8"/>
    <w:rsid w:val="00FE73D6"/>
    <w:rsid w:val="00FE7D71"/>
    <w:rsid w:val="00FF006C"/>
    <w:rsid w:val="00FF245B"/>
    <w:rsid w:val="00FF5233"/>
    <w:rsid w:val="00FF7F3A"/>
    <w:rsid w:val="00FF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60CF"/>
  <w15:docId w15:val="{202C9D7A-A711-4647-A5A3-77F68344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00AA"/>
    <w:rPr>
      <w:rFonts w:eastAsiaTheme="minorEastAsia"/>
    </w:rPr>
  </w:style>
  <w:style w:type="paragraph" w:styleId="Nagwek1">
    <w:name w:val="heading 1"/>
    <w:basedOn w:val="Normalny"/>
    <w:next w:val="Normalny"/>
    <w:link w:val="Nagwek1Znak"/>
    <w:uiPriority w:val="9"/>
    <w:qFormat/>
    <w:rsid w:val="00000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0000AA"/>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
    <w:semiHidden/>
    <w:unhideWhenUsed/>
    <w:qFormat/>
    <w:rsid w:val="000000A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numbering" w:customStyle="1" w:styleId="Tech-ComDokumentacja">
    <w:name w:val="Tech-Com Dokumentacja"/>
    <w:uiPriority w:val="99"/>
    <w:rsid w:val="000000AA"/>
  </w:style>
  <w:style w:type="table" w:customStyle="1" w:styleId="TabelaMurapolSpecyfikacja">
    <w:name w:val="Tabela Murapol Specyfikacja"/>
    <w:basedOn w:val="Standardowy"/>
    <w:uiPriority w:val="99"/>
    <w:rsid w:val="000000AA"/>
    <w:pPr>
      <w:spacing w:after="0" w:line="240" w:lineRule="auto"/>
      <w:jc w:val="center"/>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b/>
      </w:rPr>
      <w:tblPr/>
      <w:tcPr>
        <w:shd w:val="clear" w:color="auto" w:fill="548DD4" w:themeFill="text2" w:themeFillTint="99"/>
      </w:tcPr>
    </w:tblStylePr>
    <w:tblStylePr w:type="lastCol">
      <w:pPr>
        <w:jc w:val="left"/>
      </w:pPr>
    </w:tblStylePr>
  </w:style>
  <w:style w:type="table" w:customStyle="1" w:styleId="TabelaMurapolSpecyfikacjainnykolor">
    <w:name w:val="Tabela Murapol Specyfikacja inny kolor"/>
    <w:basedOn w:val="TabelaMurapolSpecyfikacja"/>
    <w:uiPriority w:val="99"/>
    <w:rsid w:val="000000AA"/>
    <w:tblPr/>
    <w:tblStylePr w:type="firstRow">
      <w:pPr>
        <w:jc w:val="center"/>
      </w:pPr>
      <w:rPr>
        <w:b/>
      </w:rPr>
      <w:tblPr/>
      <w:tcPr>
        <w:shd w:val="clear" w:color="auto" w:fill="FFFF00"/>
      </w:tcPr>
    </w:tblStylePr>
    <w:tblStylePr w:type="lastCol">
      <w:pPr>
        <w:jc w:val="left"/>
      </w:pPr>
    </w:tblStylePr>
  </w:style>
  <w:style w:type="table" w:customStyle="1" w:styleId="Murapolpowiadomienia">
    <w:name w:val="Murapol powiadomienia"/>
    <w:basedOn w:val="Standardowy"/>
    <w:uiPriority w:val="99"/>
    <w:rsid w:val="000000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sz w:val="22"/>
      </w:rPr>
      <w:tblPr/>
      <w:tcPr>
        <w:shd w:val="clear" w:color="auto" w:fill="B8CCE4" w:themeFill="accent1" w:themeFillTint="66"/>
      </w:tcPr>
    </w:tblStylePr>
  </w:style>
  <w:style w:type="paragraph" w:customStyle="1" w:styleId="MurapolNazwaAkcji">
    <w:name w:val="Murapol Nazwa Akcji"/>
    <w:basedOn w:val="Normalny"/>
    <w:qFormat/>
    <w:rsid w:val="000000AA"/>
    <w:pPr>
      <w:tabs>
        <w:tab w:val="left" w:pos="10206"/>
      </w:tabs>
      <w:spacing w:after="0" w:line="240" w:lineRule="auto"/>
    </w:pPr>
    <w:rPr>
      <w:rFonts w:ascii="Arial" w:hAnsi="Arial" w:cs="Arial"/>
      <w:b/>
    </w:rPr>
  </w:style>
  <w:style w:type="paragraph" w:customStyle="1" w:styleId="MurapolTrepowiadomienia">
    <w:name w:val="Murapol Treść powiadomienia"/>
    <w:basedOn w:val="Normalny"/>
    <w:qFormat/>
    <w:rsid w:val="000000AA"/>
    <w:pPr>
      <w:tabs>
        <w:tab w:val="left" w:pos="10206"/>
      </w:tabs>
      <w:spacing w:after="0" w:line="240" w:lineRule="auto"/>
    </w:pPr>
    <w:rPr>
      <w:rFonts w:ascii="Arial" w:hAnsi="Arial" w:cs="Arial"/>
    </w:rPr>
  </w:style>
  <w:style w:type="character" w:customStyle="1" w:styleId="Nagwek1Znak">
    <w:name w:val="Nagłówek 1 Znak"/>
    <w:basedOn w:val="Domylnaczcionkaakapitu"/>
    <w:link w:val="Nagwek1"/>
    <w:uiPriority w:val="9"/>
    <w:rsid w:val="000000AA"/>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0000A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000AA"/>
    <w:rPr>
      <w:rFonts w:asciiTheme="majorHAnsi" w:eastAsiaTheme="majorEastAsia" w:hAnsiTheme="majorHAnsi" w:cstheme="majorBidi"/>
      <w:b/>
      <w:bCs/>
      <w:color w:val="4F81BD" w:themeColor="accent1"/>
      <w:lang w:eastAsia="pl-PL"/>
    </w:rPr>
  </w:style>
  <w:style w:type="paragraph" w:styleId="Nagwek">
    <w:name w:val="header"/>
    <w:basedOn w:val="Normalny"/>
    <w:link w:val="NagwekZnak"/>
    <w:unhideWhenUsed/>
    <w:rsid w:val="000000AA"/>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0000AA"/>
  </w:style>
  <w:style w:type="paragraph" w:styleId="Stopka">
    <w:name w:val="footer"/>
    <w:basedOn w:val="Normalny"/>
    <w:link w:val="StopkaZnak"/>
    <w:uiPriority w:val="99"/>
    <w:unhideWhenUsed/>
    <w:rsid w:val="00000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0AA"/>
    <w:rPr>
      <w:rFonts w:eastAsiaTheme="minorEastAsia"/>
      <w:lang w:eastAsia="pl-PL"/>
    </w:rPr>
  </w:style>
  <w:style w:type="paragraph" w:styleId="Tekstdymka">
    <w:name w:val="Balloon Text"/>
    <w:basedOn w:val="Normalny"/>
    <w:link w:val="TekstdymkaZnak"/>
    <w:uiPriority w:val="99"/>
    <w:semiHidden/>
    <w:unhideWhenUsed/>
    <w:rsid w:val="000000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00AA"/>
    <w:rPr>
      <w:rFonts w:ascii="Tahoma" w:eastAsiaTheme="minorEastAsia" w:hAnsi="Tahoma" w:cs="Tahoma"/>
      <w:sz w:val="16"/>
      <w:szCs w:val="16"/>
      <w:lang w:eastAsia="pl-PL"/>
    </w:rPr>
  </w:style>
  <w:style w:type="table" w:styleId="Tabela-Siatka">
    <w:name w:val="Table Grid"/>
    <w:basedOn w:val="Standardowy"/>
    <w:uiPriority w:val="59"/>
    <w:rsid w:val="000000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000AA"/>
    <w:pPr>
      <w:ind w:left="720"/>
      <w:contextualSpacing/>
    </w:pPr>
  </w:style>
  <w:style w:type="paragraph" w:styleId="Tekstprzypisudolnego">
    <w:name w:val="footnote text"/>
    <w:basedOn w:val="Normalny"/>
    <w:link w:val="TekstprzypisudolnegoZnak"/>
    <w:uiPriority w:val="99"/>
    <w:semiHidden/>
    <w:unhideWhenUsed/>
    <w:rsid w:val="00EC43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C4332"/>
    <w:rPr>
      <w:rFonts w:eastAsiaTheme="minorEastAsia"/>
      <w:sz w:val="20"/>
      <w:szCs w:val="20"/>
      <w:lang w:eastAsia="pl-PL"/>
    </w:rPr>
  </w:style>
  <w:style w:type="character" w:styleId="Odwoanieprzypisudolnego">
    <w:name w:val="footnote reference"/>
    <w:basedOn w:val="Domylnaczcionkaakapitu"/>
    <w:uiPriority w:val="99"/>
    <w:semiHidden/>
    <w:unhideWhenUsed/>
    <w:rsid w:val="00EC4332"/>
    <w:rPr>
      <w:vertAlign w:val="superscript"/>
    </w:rPr>
  </w:style>
  <w:style w:type="paragraph" w:customStyle="1" w:styleId="Normalny3">
    <w:name w:val="Normalny3"/>
    <w:basedOn w:val="Normalny"/>
    <w:rsid w:val="00A31D9B"/>
    <w:pPr>
      <w:widowControl w:val="0"/>
      <w:suppressAutoHyphens/>
      <w:autoSpaceDE w:val="0"/>
      <w:spacing w:after="0" w:line="240" w:lineRule="auto"/>
    </w:pPr>
    <w:rPr>
      <w:rFonts w:ascii="Times New Roman" w:eastAsia="Times New Roman" w:hAnsi="Times New Roman" w:cs="Times New Roman"/>
      <w:kern w:val="1"/>
      <w:sz w:val="20"/>
      <w:szCs w:val="20"/>
      <w:lang w:bidi="pl-PL"/>
    </w:rPr>
  </w:style>
  <w:style w:type="character" w:styleId="Hipercze">
    <w:name w:val="Hyperlink"/>
    <w:basedOn w:val="Domylnaczcionkaakapitu"/>
    <w:uiPriority w:val="99"/>
    <w:unhideWhenUsed/>
    <w:rsid w:val="00830BFB"/>
    <w:rPr>
      <w:color w:val="0000FF" w:themeColor="hyperlink"/>
      <w:u w:val="single"/>
    </w:rPr>
  </w:style>
  <w:style w:type="paragraph" w:styleId="Tekstpodstawowywcity2">
    <w:name w:val="Body Text Indent 2"/>
    <w:basedOn w:val="Normalny"/>
    <w:link w:val="Tekstpodstawowywcity2Znak"/>
    <w:semiHidden/>
    <w:rsid w:val="002815B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0" w:line="240" w:lineRule="auto"/>
      <w:ind w:firstLine="567"/>
      <w:jc w:val="both"/>
    </w:pPr>
    <w:rPr>
      <w:rFonts w:ascii="Courier New CE Normalny" w:eastAsia="Times New Roman" w:hAnsi="Courier New CE Normalny" w:cs="Times New Roman"/>
      <w:b/>
      <w:sz w:val="27"/>
      <w:szCs w:val="20"/>
    </w:rPr>
  </w:style>
  <w:style w:type="character" w:customStyle="1" w:styleId="Tekstpodstawowywcity2Znak">
    <w:name w:val="Tekst podstawowy wcięty 2 Znak"/>
    <w:basedOn w:val="Domylnaczcionkaakapitu"/>
    <w:link w:val="Tekstpodstawowywcity2"/>
    <w:semiHidden/>
    <w:rsid w:val="002815BE"/>
    <w:rPr>
      <w:rFonts w:ascii="Courier New CE Normalny" w:eastAsia="Times New Roman" w:hAnsi="Courier New CE Normalny" w:cs="Times New Roman"/>
      <w:b/>
      <w:sz w:val="27"/>
      <w:szCs w:val="20"/>
      <w:lang w:eastAsia="pl-PL"/>
    </w:rPr>
  </w:style>
  <w:style w:type="paragraph" w:styleId="Tekstpodstawowy">
    <w:name w:val="Body Text"/>
    <w:basedOn w:val="Normalny"/>
    <w:link w:val="TekstpodstawowyZnak"/>
    <w:uiPriority w:val="99"/>
    <w:unhideWhenUsed/>
    <w:rsid w:val="00A259F9"/>
    <w:pPr>
      <w:spacing w:after="120"/>
    </w:pPr>
  </w:style>
  <w:style w:type="character" w:customStyle="1" w:styleId="TekstpodstawowyZnak">
    <w:name w:val="Tekst podstawowy Znak"/>
    <w:basedOn w:val="Domylnaczcionkaakapitu"/>
    <w:link w:val="Tekstpodstawowy"/>
    <w:uiPriority w:val="99"/>
    <w:rsid w:val="00A259F9"/>
    <w:rPr>
      <w:rFonts w:eastAsiaTheme="minorEastAsia"/>
      <w:lang w:eastAsia="pl-PL"/>
    </w:rPr>
  </w:style>
  <w:style w:type="paragraph" w:styleId="Tekstprzypisukocowego">
    <w:name w:val="endnote text"/>
    <w:basedOn w:val="Normalny"/>
    <w:link w:val="TekstprzypisukocowegoZnak"/>
    <w:uiPriority w:val="99"/>
    <w:semiHidden/>
    <w:unhideWhenUsed/>
    <w:rsid w:val="001D2C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2CBC"/>
    <w:rPr>
      <w:rFonts w:eastAsiaTheme="minorEastAsia"/>
      <w:sz w:val="20"/>
      <w:szCs w:val="20"/>
      <w:lang w:eastAsia="pl-PL"/>
    </w:rPr>
  </w:style>
  <w:style w:type="character" w:styleId="Odwoanieprzypisukocowego">
    <w:name w:val="endnote reference"/>
    <w:basedOn w:val="Domylnaczcionkaakapitu"/>
    <w:uiPriority w:val="99"/>
    <w:semiHidden/>
    <w:unhideWhenUsed/>
    <w:rsid w:val="001D2CBC"/>
    <w:rPr>
      <w:vertAlign w:val="superscript"/>
    </w:rPr>
  </w:style>
  <w:style w:type="character" w:styleId="Nierozpoznanawzmianka">
    <w:name w:val="Unresolved Mention"/>
    <w:basedOn w:val="Domylnaczcionkaakapitu"/>
    <w:uiPriority w:val="99"/>
    <w:semiHidden/>
    <w:unhideWhenUsed/>
    <w:rsid w:val="003C1033"/>
    <w:rPr>
      <w:color w:val="605E5C"/>
      <w:shd w:val="clear" w:color="auto" w:fill="E1DFDD"/>
    </w:rPr>
  </w:style>
  <w:style w:type="character" w:styleId="Odwoaniedokomentarza">
    <w:name w:val="annotation reference"/>
    <w:basedOn w:val="Domylnaczcionkaakapitu"/>
    <w:uiPriority w:val="99"/>
    <w:semiHidden/>
    <w:unhideWhenUsed/>
    <w:rsid w:val="00B44953"/>
    <w:rPr>
      <w:sz w:val="16"/>
      <w:szCs w:val="16"/>
    </w:rPr>
  </w:style>
  <w:style w:type="paragraph" w:styleId="Tekstkomentarza">
    <w:name w:val="annotation text"/>
    <w:basedOn w:val="Normalny"/>
    <w:link w:val="TekstkomentarzaZnak"/>
    <w:uiPriority w:val="99"/>
    <w:unhideWhenUsed/>
    <w:rsid w:val="00B449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4953"/>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44953"/>
    <w:rPr>
      <w:b/>
      <w:bCs/>
    </w:rPr>
  </w:style>
  <w:style w:type="character" w:customStyle="1" w:styleId="TematkomentarzaZnak">
    <w:name w:val="Temat komentarza Znak"/>
    <w:basedOn w:val="TekstkomentarzaZnak"/>
    <w:link w:val="Tematkomentarza"/>
    <w:uiPriority w:val="99"/>
    <w:semiHidden/>
    <w:rsid w:val="00B44953"/>
    <w:rPr>
      <w:rFonts w:eastAsiaTheme="minorEastAsia"/>
      <w:b/>
      <w:bCs/>
      <w:sz w:val="20"/>
      <w:szCs w:val="20"/>
      <w:lang w:eastAsia="pl-PL"/>
    </w:rPr>
  </w:style>
  <w:style w:type="character" w:customStyle="1" w:styleId="apple-converted-space">
    <w:name w:val="apple-converted-space"/>
    <w:rsid w:val="00527C4C"/>
  </w:style>
  <w:style w:type="character" w:customStyle="1" w:styleId="normaltextrun">
    <w:name w:val="normaltextrun"/>
    <w:basedOn w:val="Domylnaczcionkaakapitu"/>
    <w:rsid w:val="007F591F"/>
  </w:style>
  <w:style w:type="character" w:styleId="Pogrubienie">
    <w:name w:val="Strong"/>
    <w:basedOn w:val="Domylnaczcionkaakapitu"/>
    <w:uiPriority w:val="22"/>
    <w:qFormat/>
    <w:rsid w:val="00CA5F87"/>
    <w:rPr>
      <w:b/>
      <w:bCs/>
    </w:rPr>
  </w:style>
  <w:style w:type="character" w:customStyle="1" w:styleId="highlight">
    <w:name w:val="highlight"/>
    <w:basedOn w:val="Domylnaczcionkaakapitu"/>
    <w:rsid w:val="00257E3D"/>
  </w:style>
  <w:style w:type="character" w:customStyle="1" w:styleId="footnote">
    <w:name w:val="footnote"/>
    <w:basedOn w:val="Domylnaczcionkaakapitu"/>
    <w:rsid w:val="00257E3D"/>
  </w:style>
  <w:style w:type="paragraph" w:customStyle="1" w:styleId="mainpub">
    <w:name w:val="mainpub"/>
    <w:basedOn w:val="Normalny"/>
    <w:rsid w:val="00257E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komentarzaZnak1">
    <w:name w:val="Tekst komentarza Znak1"/>
    <w:uiPriority w:val="99"/>
    <w:rsid w:val="00B00362"/>
    <w:rPr>
      <w:rFonts w:ascii="Garamond" w:eastAsia="Times New Roman" w:hAnsi="Garamond" w:cs="Times New Roman"/>
      <w:sz w:val="20"/>
      <w:szCs w:val="20"/>
      <w:lang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Standardowy"/>
    <w:pPr>
      <w:spacing w:after="0" w:line="240" w:lineRule="auto"/>
      <w:jc w:val="center"/>
    </w:pPr>
    <w:tblPr>
      <w:tblStyleRowBandSize w:val="1"/>
      <w:tblStyleColBandSize w:val="1"/>
      <w:tblInd w:w="0" w:type="nil"/>
      <w:tblCellMar>
        <w:left w:w="115" w:type="dxa"/>
        <w:right w:w="115" w:type="dxa"/>
      </w:tblCellMar>
    </w:tblPr>
    <w:tcPr>
      <w:shd w:val="clear" w:color="auto" w:fill="FFFFFF"/>
      <w:vAlign w:val="center"/>
    </w:tcPr>
  </w:style>
  <w:style w:type="table" w:customStyle="1" w:styleId="3">
    <w:name w:val="3"/>
    <w:basedOn w:val="Standardowy"/>
    <w:pPr>
      <w:spacing w:after="0" w:line="240" w:lineRule="auto"/>
      <w:jc w:val="center"/>
    </w:pPr>
    <w:tblPr>
      <w:tblStyleRowBandSize w:val="1"/>
      <w:tblStyleColBandSize w:val="1"/>
      <w:tblInd w:w="0" w:type="nil"/>
      <w:tblCellMar>
        <w:left w:w="115" w:type="dxa"/>
        <w:right w:w="115" w:type="dxa"/>
      </w:tblCellMar>
    </w:tblPr>
    <w:tcPr>
      <w:shd w:val="clear" w:color="auto" w:fill="FFFFFF"/>
      <w:vAlign w:val="center"/>
    </w:tcPr>
  </w:style>
  <w:style w:type="table" w:customStyle="1" w:styleId="2">
    <w:name w:val="2"/>
    <w:basedOn w:val="Standardowy"/>
    <w:pPr>
      <w:spacing w:after="0" w:line="240" w:lineRule="auto"/>
      <w:jc w:val="center"/>
    </w:pPr>
    <w:tblPr>
      <w:tblStyleRowBandSize w:val="1"/>
      <w:tblStyleColBandSize w:val="1"/>
      <w:tblInd w:w="0" w:type="nil"/>
      <w:tblCellMar>
        <w:left w:w="115" w:type="dxa"/>
        <w:right w:w="115" w:type="dxa"/>
      </w:tblCellMar>
    </w:tblPr>
    <w:tcPr>
      <w:shd w:val="clear" w:color="auto" w:fill="FFFFFF"/>
      <w:vAlign w:val="center"/>
    </w:tcPr>
  </w:style>
  <w:style w:type="table" w:customStyle="1" w:styleId="1">
    <w:name w:val="1"/>
    <w:basedOn w:val="Standardowy"/>
    <w:tblPr>
      <w:tblStyleRowBandSize w:val="1"/>
      <w:tblStyleColBandSize w:val="1"/>
      <w:tblInd w:w="0" w:type="nil"/>
      <w:tblCellMar>
        <w:left w:w="0" w:type="dxa"/>
        <w:right w:w="0" w:type="dxa"/>
      </w:tblCellMar>
    </w:tblPr>
  </w:style>
  <w:style w:type="table" w:customStyle="1" w:styleId="TableNormal1">
    <w:name w:val="Table Normal1"/>
    <w:rsid w:val="00EB396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fg.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gmFEAumsbxCJ/1e3+Cg1xXpFWg==">AMUW2mXPGjfgfE5uPPh6HDTGcQkZSwMYA/qJe+n4ZcYgB9Um56/a9qDg1QukOfvUqFUxthhNn83H6nc1agPJyrqtsZIhXwHVQI0EyuH2rZEWIosdzY0cC0VjbRB4/3NZTpA0LsEhCtnnyi/rO+x7U1pz2IjqwTKzmxw/TYo2VihgyLMi9gqrQqpkIPTLGIjlkdHWRcs3BxE4vBZnUYEv2PUIj0WsoE4BRkLmy17aPYsgrKShsj4v2igoJFiBWPSFpOFv/Z+Wkaqy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EE77DF4B8EF41F49B00B9DCF1E67D939" ma:contentTypeVersion="18" ma:contentTypeDescription="Utwórz nowy dokument." ma:contentTypeScope="" ma:versionID="cde0d267033be4518f50adcc78a317ee">
  <xsd:schema xmlns:xsd="http://www.w3.org/2001/XMLSchema" xmlns:xs="http://www.w3.org/2001/XMLSchema" xmlns:p="http://schemas.microsoft.com/office/2006/metadata/properties" xmlns:ns2="1454a51c-1d19-4f3b-982b-91021a92d340" xmlns:ns3="86f27dbc-93bc-478b-a222-8d85ea5324c5" targetNamespace="http://schemas.microsoft.com/office/2006/metadata/properties" ma:root="true" ma:fieldsID="fd47a17e08eaaf65732dee75d755f4ef" ns2:_="" ns3:_="">
    <xsd:import namespace="1454a51c-1d19-4f3b-982b-91021a92d340"/>
    <xsd:import namespace="86f27dbc-93bc-478b-a222-8d85ea532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4a51c-1d19-4f3b-982b-91021a92d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20cb4bd-9014-49eb-a885-486c730121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27dbc-93bc-478b-a222-8d85ea5324c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a81fac60-fd2b-4a55-85f2-31f2a2b2ce54}" ma:internalName="TaxCatchAll" ma:showField="CatchAllData" ma:web="86f27dbc-93bc-478b-a222-8d85ea532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54a51c-1d19-4f3b-982b-91021a92d340">
      <Terms xmlns="http://schemas.microsoft.com/office/infopath/2007/PartnerControls"/>
    </lcf76f155ced4ddcb4097134ff3c332f>
    <TaxCatchAll xmlns="86f27dbc-93bc-478b-a222-8d85ea5324c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70D2DD-4C3E-4476-90A7-53D33C7AA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4a51c-1d19-4f3b-982b-91021a92d340"/>
    <ds:schemaRef ds:uri="86f27dbc-93bc-478b-a222-8d85ea532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3601B-1218-4C44-BA81-911C3364A7C0}">
  <ds:schemaRefs>
    <ds:schemaRef ds:uri="http://schemas.openxmlformats.org/officeDocument/2006/bibliography"/>
  </ds:schemaRefs>
</ds:datastoreItem>
</file>

<file path=customXml/itemProps4.xml><?xml version="1.0" encoding="utf-8"?>
<ds:datastoreItem xmlns:ds="http://schemas.openxmlformats.org/officeDocument/2006/customXml" ds:itemID="{F795A781-3548-4106-BA26-B6955DAE1A37}">
  <ds:schemaRefs>
    <ds:schemaRef ds:uri="http://schemas.microsoft.com/office/2006/metadata/properties"/>
    <ds:schemaRef ds:uri="http://schemas.microsoft.com/office/infopath/2007/PartnerControls"/>
    <ds:schemaRef ds:uri="1454a51c-1d19-4f3b-982b-91021a92d340"/>
    <ds:schemaRef ds:uri="86f27dbc-93bc-478b-a222-8d85ea5324c5"/>
  </ds:schemaRefs>
</ds:datastoreItem>
</file>

<file path=customXml/itemProps5.xml><?xml version="1.0" encoding="utf-8"?>
<ds:datastoreItem xmlns:ds="http://schemas.openxmlformats.org/officeDocument/2006/customXml" ds:itemID="{2E7534D0-AD97-42EF-AA63-D6F5004D8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12</Pages>
  <Words>4399</Words>
  <Characters>26397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Kruczek</dc:creator>
  <cp:keywords/>
  <dc:description/>
  <cp:lastModifiedBy>Katarzyna Konieczna</cp:lastModifiedBy>
  <cp:revision>377</cp:revision>
  <cp:lastPrinted>2023-12-27T22:54:00Z</cp:lastPrinted>
  <dcterms:created xsi:type="dcterms:W3CDTF">2023-06-01T01:49:00Z</dcterms:created>
  <dcterms:modified xsi:type="dcterms:W3CDTF">2026-04-14T16:39:00Z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0x010100EE77DF4B8EF41F49B00B9DCF1E67D939</vt:lpwstr>
  </property>
  <property fmtid="{D5CDD505-2E9C-101B-9397-08002B2CF9AE}" pid="3" name="MediaServiceImageTags">
    <vt:lpwstr/>
  </property>
</Properties>
</file>